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D7341A" w:rsidRDefault="00A90DB4" w:rsidP="230B1E90">
      <w:pPr>
        <w:rPr>
          <w:sz w:val="26"/>
          <w:szCs w:val="26"/>
          <w:lang w:val="en-US"/>
          <w:rPrChange w:id="0" w:author="" w16du:dateUtc="2025-01-10T22:10:00Z">
            <w:rPr>
              <w:sz w:val="26"/>
            </w:rPr>
          </w:rPrChange>
        </w:rPr>
      </w:pPr>
      <w:r w:rsidRPr="00D7341A">
        <w:rPr>
          <w:noProof/>
          <w:lang w:val="en-US"/>
          <w:rPrChange w:id="1" w:author="Carrie Wagner" w:date="2025-01-10T16:10:00Z" w16du:dateUtc="2025-01-10T22:10:00Z">
            <w:rPr>
              <w:noProof/>
            </w:rPr>
          </w:rPrChange>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1A">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189"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" filled="f" stroked="f">
                <v:textbo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D7341A">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039E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r w:rsidR="73452A3D" w:rsidRPr="37D84891">
        <w:rPr>
          <w:sz w:val="26"/>
          <w:szCs w:val="26"/>
          <w:lang w:val="en-US"/>
        </w:rPr>
        <w:t>d</w:t>
      </w:r>
    </w:p>
    <w:p w14:paraId="672A6659" w14:textId="77777777" w:rsidR="001D53A8" w:rsidRPr="00D7341A" w:rsidRDefault="001D53A8" w:rsidP="230B1E90">
      <w:pPr>
        <w:spacing w:line="360" w:lineRule="auto"/>
        <w:outlineLvl w:val="0"/>
        <w:rPr>
          <w:rFonts w:ascii="Gill Sans for JCB" w:hAnsi="Gill Sans for JCB" w:cs="Calibri"/>
          <w:b/>
          <w:bCs/>
          <w:sz w:val="22"/>
          <w:szCs w:val="22"/>
          <w:lang w:val="en-US"/>
          <w:rPrChange w:id="2" w:author="Unknown" w16du:dateUtc="2025-01-10T22:10:00Z">
            <w:rPr>
              <w:rFonts w:ascii="Gill Sans for JCB" w:hAnsi="Gill Sans for JCB" w:cs="Calibri"/>
              <w:b/>
              <w:sz w:val="22"/>
              <w:szCs w:val="22"/>
            </w:rPr>
          </w:rPrChange>
        </w:rPr>
      </w:pPr>
      <w:r>
        <w:br/>
      </w:r>
    </w:p>
    <w:p w14:paraId="0A37501D" w14:textId="77777777" w:rsidR="006F52A6" w:rsidRPr="00D7341A"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DAB6C7B" w14:textId="1CCA733A" w:rsidR="00D32649" w:rsidRPr="00D7341A" w:rsidRDefault="00D32649" w:rsidP="327FC1FC">
      <w:pPr>
        <w:spacing w:line="360" w:lineRule="auto"/>
        <w:outlineLvl w:val="0"/>
        <w:rPr>
          <w:rFonts w:ascii="Gill Sans MT" w:hAnsi="Gill Sans MT" w:cs="Calibri"/>
          <w:b/>
          <w:bCs/>
          <w:sz w:val="22"/>
          <w:szCs w:val="22"/>
          <w:lang w:val="en-US"/>
          <w:rPrChange w:id="3" w:author="Unknown" w16du:dateUtc="2025-01-10T22:10:00Z">
            <w:rPr>
              <w:rFonts w:ascii="Gill Sans MT" w:hAnsi="Gill Sans MT" w:cs="Calibri"/>
              <w:b/>
              <w:bCs/>
              <w:sz w:val="22"/>
              <w:szCs w:val="22"/>
            </w:rPr>
          </w:rPrChange>
        </w:rPr>
      </w:pPr>
      <w:r w:rsidRPr="230B1E90">
        <w:rPr>
          <w:rFonts w:ascii="Gill Sans MT" w:hAnsi="Gill Sans MT" w:cs="Calibri"/>
          <w:b/>
          <w:bCs/>
          <w:sz w:val="22"/>
          <w:szCs w:val="22"/>
          <w:lang w:val="en-US"/>
        </w:rPr>
        <w:t>FOR IMMEDIATE RELEASE</w:t>
      </w:r>
    </w:p>
    <w:p w14:paraId="54D8300F" w14:textId="2FEA12A3" w:rsidR="327FC1FC" w:rsidRPr="00D7341A" w:rsidRDefault="327FC1FC" w:rsidP="327FC1FC">
      <w:pPr>
        <w:jc w:val="center"/>
        <w:rPr>
          <w:rFonts w:ascii="Gill Sans MT" w:eastAsia="Gill Sans MT" w:hAnsi="Gill Sans MT" w:cs="Gill Sans MT"/>
          <w:b/>
          <w:bCs/>
          <w:sz w:val="28"/>
          <w:szCs w:val="28"/>
          <w:lang w:val="en-US"/>
          <w:rPrChange w:id="4" w:author="Unknown" w16du:dateUtc="2025-01-10T22:10:00Z">
            <w:rPr>
              <w:rFonts w:ascii="Gill Sans MT" w:eastAsia="Gill Sans MT" w:hAnsi="Gill Sans MT" w:cs="Gill Sans MT"/>
              <w:b/>
              <w:bCs/>
              <w:sz w:val="28"/>
              <w:szCs w:val="28"/>
            </w:rPr>
          </w:rPrChange>
        </w:rPr>
      </w:pPr>
    </w:p>
    <w:p w14:paraId="4764E530" w14:textId="1B71A931" w:rsidR="3297A280" w:rsidRPr="00D7341A" w:rsidRDefault="3297A280" w:rsidP="327FC1FC">
      <w:pPr>
        <w:jc w:val="center"/>
        <w:rPr>
          <w:rFonts w:ascii="Gill Sans MT" w:eastAsia="Gill Sans MT" w:hAnsi="Gill Sans MT" w:cs="Gill Sans MT"/>
          <w:b/>
          <w:bCs/>
          <w:sz w:val="28"/>
          <w:szCs w:val="28"/>
          <w:lang w:val="en-US"/>
          <w:rPrChange w:id="5" w:author="Unknown" w16du:dateUtc="2025-01-10T22:10:00Z">
            <w:rPr>
              <w:rFonts w:ascii="Gill Sans MT" w:eastAsia="Gill Sans MT" w:hAnsi="Gill Sans MT" w:cs="Gill Sans MT"/>
              <w:b/>
              <w:bCs/>
              <w:sz w:val="28"/>
              <w:szCs w:val="28"/>
            </w:rPr>
          </w:rPrChange>
        </w:rPr>
      </w:pPr>
      <w:r w:rsidRPr="230B1E90">
        <w:rPr>
          <w:rFonts w:ascii="Gill Sans MT" w:eastAsia="Gill Sans MT" w:hAnsi="Gill Sans MT" w:cs="Gill Sans MT"/>
          <w:b/>
          <w:bCs/>
          <w:sz w:val="28"/>
          <w:szCs w:val="28"/>
          <w:lang w:val="en-US"/>
        </w:rPr>
        <w:t xml:space="preserve">Pave-X Equipment Launch </w:t>
      </w:r>
      <w:r w:rsidR="1152ABA5" w:rsidRPr="230B1E90">
        <w:rPr>
          <w:rFonts w:ascii="Gill Sans MT" w:eastAsia="Gill Sans MT" w:hAnsi="Gill Sans MT" w:cs="Gill Sans MT"/>
          <w:b/>
          <w:bCs/>
          <w:sz w:val="28"/>
          <w:szCs w:val="28"/>
          <w:lang w:val="en-US"/>
        </w:rPr>
        <w:t xml:space="preserve">Strengthens </w:t>
      </w:r>
      <w:r w:rsidR="08D39899" w:rsidRPr="230B1E90">
        <w:rPr>
          <w:rFonts w:ascii="Gill Sans MT" w:eastAsia="Gill Sans MT" w:hAnsi="Gill Sans MT" w:cs="Gill Sans MT"/>
          <w:b/>
          <w:bCs/>
          <w:sz w:val="28"/>
          <w:szCs w:val="28"/>
          <w:lang w:val="en-US"/>
        </w:rPr>
        <w:t xml:space="preserve">JCB </w:t>
      </w:r>
      <w:r w:rsidR="1152ABA5" w:rsidRPr="230B1E90">
        <w:rPr>
          <w:rFonts w:ascii="Gill Sans MT" w:eastAsia="Gill Sans MT" w:hAnsi="Gill Sans MT" w:cs="Gill Sans MT"/>
          <w:b/>
          <w:bCs/>
          <w:sz w:val="28"/>
          <w:szCs w:val="28"/>
          <w:lang w:val="en-US"/>
        </w:rPr>
        <w:t xml:space="preserve">Commitment to American Paving  </w:t>
      </w:r>
    </w:p>
    <w:p w14:paraId="5AF488F1" w14:textId="7B008C9C" w:rsidR="1152ABA5" w:rsidRPr="00D7341A" w:rsidRDefault="2A0EC7F2" w:rsidP="327FC1FC">
      <w:pPr>
        <w:jc w:val="center"/>
        <w:rPr>
          <w:rFonts w:ascii="Gill Sans MT" w:eastAsia="Gill Sans MT" w:hAnsi="Gill Sans MT" w:cs="Gill Sans MT"/>
          <w:b/>
          <w:bCs/>
          <w:sz w:val="28"/>
          <w:szCs w:val="28"/>
          <w:lang w:val="en-US"/>
          <w:rPrChange w:id="6" w:author="Unknown" w16du:dateUtc="2025-01-10T22:10:00Z">
            <w:rPr>
              <w:rFonts w:ascii="Gill Sans MT" w:eastAsia="Gill Sans MT" w:hAnsi="Gill Sans MT" w:cs="Gill Sans MT"/>
              <w:b/>
              <w:bCs/>
              <w:sz w:val="28"/>
              <w:szCs w:val="28"/>
            </w:rPr>
          </w:rPrChange>
        </w:rPr>
      </w:pPr>
      <w:r w:rsidRPr="230B1E90">
        <w:rPr>
          <w:rFonts w:ascii="Gill Sans MT" w:eastAsia="Gill Sans MT" w:hAnsi="Gill Sans MT" w:cs="Gill Sans MT"/>
          <w:b/>
          <w:bCs/>
          <w:lang w:val="en-US"/>
        </w:rPr>
        <w:t xml:space="preserve">JCB </w:t>
      </w:r>
      <w:r w:rsidR="00BA7D10" w:rsidRPr="230B1E90">
        <w:rPr>
          <w:rFonts w:ascii="Gill Sans MT" w:eastAsia="Gill Sans MT" w:hAnsi="Gill Sans MT" w:cs="Gill Sans MT"/>
          <w:b/>
          <w:bCs/>
          <w:lang w:val="en-US"/>
        </w:rPr>
        <w:t>i</w:t>
      </w:r>
      <w:r w:rsidR="1152ABA5" w:rsidRPr="230B1E90">
        <w:rPr>
          <w:rFonts w:ascii="Gill Sans MT" w:eastAsia="Gill Sans MT" w:hAnsi="Gill Sans MT" w:cs="Gill Sans MT"/>
          <w:b/>
          <w:bCs/>
          <w:lang w:val="en-US"/>
        </w:rPr>
        <w:t>ntroduces two reliable, field-tested vibratory tandem rollers</w:t>
      </w:r>
    </w:p>
    <w:p w14:paraId="6E2880C2" w14:textId="4E3DF3D1" w:rsidR="327FC1FC" w:rsidRPr="00D7341A" w:rsidRDefault="327FC1FC" w:rsidP="327FC1FC">
      <w:pPr>
        <w:jc w:val="center"/>
        <w:rPr>
          <w:rFonts w:ascii="Gill Sans MT" w:eastAsia="Gill Sans MT" w:hAnsi="Gill Sans MT" w:cs="Gill Sans MT"/>
          <w:b/>
          <w:bCs/>
          <w:lang w:val="en-US"/>
          <w:rPrChange w:id="7" w:author="Unknown" w16du:dateUtc="2025-01-10T22:10:00Z">
            <w:rPr>
              <w:rFonts w:ascii="Gill Sans MT" w:eastAsia="Gill Sans MT" w:hAnsi="Gill Sans MT" w:cs="Gill Sans MT"/>
              <w:b/>
              <w:bCs/>
            </w:rPr>
          </w:rPrChange>
        </w:rPr>
      </w:pPr>
    </w:p>
    <w:p w14:paraId="717D3C2F" w14:textId="6430D501" w:rsidR="327FC1FC" w:rsidRPr="00D7341A" w:rsidRDefault="00D73634" w:rsidP="1725C8F5">
      <w:pPr>
        <w:rPr>
          <w:rFonts w:ascii="Gill Sans MT" w:eastAsia="Gill Sans MT" w:hAnsi="Gill Sans MT" w:cs="Gill Sans MT"/>
          <w:sz w:val="22"/>
          <w:szCs w:val="22"/>
          <w:lang w:val="en-US"/>
          <w:rPrChange w:id="8" w:author="" w16du:dateUtc="2025-01-10T22:10:00Z">
            <w:rPr/>
          </w:rPrChange>
        </w:rPr>
      </w:pPr>
      <w:r w:rsidRPr="69EBE090">
        <w:rPr>
          <w:rFonts w:ascii="Gill Sans MT" w:eastAsia="Gill Sans MT" w:hAnsi="Gill Sans MT" w:cs="Gill Sans MT"/>
          <w:b/>
          <w:bCs/>
          <w:sz w:val="22"/>
          <w:szCs w:val="22"/>
          <w:lang w:val="en-US"/>
        </w:rPr>
        <w:t>CHATTANOOGA</w:t>
      </w:r>
      <w:r w:rsidR="1A4FDCDA" w:rsidRPr="69EBE090">
        <w:rPr>
          <w:rFonts w:ascii="Gill Sans MT" w:eastAsia="Gill Sans MT" w:hAnsi="Gill Sans MT" w:cs="Gill Sans MT"/>
          <w:b/>
          <w:bCs/>
          <w:sz w:val="22"/>
          <w:szCs w:val="22"/>
          <w:lang w:val="en-US"/>
        </w:rPr>
        <w:t>, T</w:t>
      </w:r>
      <w:r w:rsidR="00E05752" w:rsidRPr="69EBE090">
        <w:rPr>
          <w:rFonts w:ascii="Gill Sans MT" w:eastAsia="Gill Sans MT" w:hAnsi="Gill Sans MT" w:cs="Gill Sans MT"/>
          <w:b/>
          <w:bCs/>
          <w:sz w:val="22"/>
          <w:szCs w:val="22"/>
          <w:lang w:val="en-US"/>
        </w:rPr>
        <w:t>enn.</w:t>
      </w:r>
      <w:r w:rsidR="1A4FDCDA" w:rsidRPr="69EBE090">
        <w:rPr>
          <w:rFonts w:ascii="Gill Sans MT" w:eastAsia="Gill Sans MT" w:hAnsi="Gill Sans MT" w:cs="Gill Sans MT"/>
          <w:b/>
          <w:bCs/>
          <w:sz w:val="22"/>
          <w:szCs w:val="22"/>
          <w:lang w:val="en-US"/>
        </w:rPr>
        <w:t xml:space="preserve"> – Jan</w:t>
      </w:r>
      <w:r w:rsidR="00C2226F" w:rsidRPr="69EBE090">
        <w:rPr>
          <w:rFonts w:ascii="Gill Sans MT" w:eastAsia="Gill Sans MT" w:hAnsi="Gill Sans MT" w:cs="Gill Sans MT"/>
          <w:b/>
          <w:bCs/>
          <w:sz w:val="22"/>
          <w:szCs w:val="22"/>
          <w:lang w:val="en-US"/>
        </w:rPr>
        <w:t>.</w:t>
      </w:r>
      <w:r w:rsidR="1A4FDCDA" w:rsidRPr="69EBE090">
        <w:rPr>
          <w:rFonts w:ascii="Gill Sans MT" w:eastAsia="Gill Sans MT" w:hAnsi="Gill Sans MT" w:cs="Gill Sans MT"/>
          <w:b/>
          <w:bCs/>
          <w:sz w:val="22"/>
          <w:szCs w:val="22"/>
          <w:lang w:val="en-US"/>
        </w:rPr>
        <w:t xml:space="preserve"> 29, 2025 –</w:t>
      </w:r>
      <w:r w:rsidR="1A4FDCDA" w:rsidRPr="69EBE090">
        <w:rPr>
          <w:rFonts w:ascii="Gill Sans MT" w:eastAsia="Gill Sans MT" w:hAnsi="Gill Sans MT" w:cs="Gill Sans MT"/>
          <w:sz w:val="22"/>
          <w:szCs w:val="22"/>
          <w:lang w:val="en-US"/>
        </w:rPr>
        <w:t xml:space="preserve"> </w:t>
      </w:r>
      <w:r w:rsidR="6B8127B6" w:rsidRPr="69EBE090">
        <w:rPr>
          <w:rFonts w:ascii="Gill Sans MT" w:eastAsia="Gill Sans MT" w:hAnsi="Gill Sans MT" w:cs="Gill Sans MT"/>
          <w:sz w:val="22"/>
          <w:szCs w:val="22"/>
          <w:lang w:val="en-US"/>
        </w:rPr>
        <w:t>JCB continues to invest in American infrastructure and innovation with the introduction of the CT380 and CT430 vibratory tandem rollers at Pave-X 2025. Designed to meet the demands of U.S. paving professionals, these high-performance machines represent JCB’s dedication to delivering robust, dependable solutions for asphalt paving and site preparation.</w:t>
      </w:r>
    </w:p>
    <w:p w14:paraId="6C053A0E" w14:textId="3DBFC7E2" w:rsidR="327FC1FC" w:rsidRPr="00D7341A" w:rsidRDefault="6B8127B6" w:rsidP="1725C8F5">
      <w:pPr>
        <w:spacing w:before="240" w:after="240"/>
        <w:rPr>
          <w:rFonts w:ascii="Gill Sans MT" w:eastAsia="Gill Sans MT" w:hAnsi="Gill Sans MT" w:cs="Gill Sans MT"/>
          <w:sz w:val="22"/>
          <w:szCs w:val="22"/>
          <w:lang w:val="en-US"/>
        </w:rPr>
      </w:pPr>
      <w:r w:rsidRPr="1725C8F5">
        <w:rPr>
          <w:rFonts w:ascii="Gill Sans MT" w:eastAsia="Gill Sans MT" w:hAnsi="Gill Sans MT" w:cs="Gill Sans MT"/>
          <w:sz w:val="22"/>
          <w:szCs w:val="22"/>
          <w:lang w:val="en-US"/>
        </w:rPr>
        <w:t>“Our new rollers underscore JCB’s long-term investment in North America,” said James Gill, JCB product manager. “From our new manufacturing facility going up in San Antonio to the launch of products like the CT380 and CT430, we are laser-focused on meeting the needs of U.S. contractors with machines that are reliable, easy to operate and built to perform.”</w:t>
      </w:r>
    </w:p>
    <w:p w14:paraId="26E3EA01" w14:textId="35B32DF7" w:rsidR="327FC1FC" w:rsidRPr="00D7341A" w:rsidRDefault="6B8127B6" w:rsidP="1725C8F5">
      <w:pPr>
        <w:spacing w:before="240" w:after="240"/>
        <w:rPr>
          <w:rFonts w:ascii="Gill Sans MT" w:eastAsia="Gill Sans MT" w:hAnsi="Gill Sans MT" w:cs="Gill Sans MT"/>
          <w:sz w:val="22"/>
          <w:szCs w:val="22"/>
          <w:lang w:val="en-US"/>
        </w:rPr>
      </w:pPr>
      <w:r w:rsidRPr="1725C8F5">
        <w:rPr>
          <w:rFonts w:ascii="Gill Sans MT" w:eastAsia="Gill Sans MT" w:hAnsi="Gill Sans MT" w:cs="Gill Sans MT"/>
          <w:sz w:val="22"/>
          <w:szCs w:val="22"/>
          <w:lang w:val="en-US"/>
        </w:rPr>
        <w:t>With the addition of the CT380 and CT430, JCB has expanded its tandem roller lineup to four models, providing versatile options to match the diverse needs of American jobsites. The lineup, which also includes the compact CT160 and mid-size CT260, ensures that contractors have the right tools for any paving or compaction task, whether working on tight urban spaces or large-scale infrastructure projects.</w:t>
      </w:r>
    </w:p>
    <w:p w14:paraId="5AB8D629" w14:textId="4068117D" w:rsidR="327FC1FC" w:rsidRPr="00D7341A" w:rsidRDefault="6B8127B6" w:rsidP="1725C8F5">
      <w:pPr>
        <w:spacing w:before="240" w:after="240"/>
        <w:rPr>
          <w:rFonts w:ascii="Gill Sans MT" w:eastAsia="Gill Sans MT" w:hAnsi="Gill Sans MT" w:cs="Gill Sans MT"/>
          <w:sz w:val="22"/>
          <w:szCs w:val="22"/>
          <w:lang w:val="en-US"/>
        </w:rPr>
      </w:pPr>
      <w:r w:rsidRPr="1725C8F5">
        <w:rPr>
          <w:rFonts w:ascii="Gill Sans MT" w:eastAsia="Gill Sans MT" w:hAnsi="Gill Sans MT" w:cs="Gill Sans MT"/>
          <w:sz w:val="22"/>
          <w:szCs w:val="22"/>
          <w:lang w:val="en-US"/>
        </w:rPr>
        <w:t>Visitors can explore these new models and more at booth 101, where JCB will be showcasing its comprehensive paving solutions for the thriving American market.</w:t>
      </w:r>
    </w:p>
    <w:p w14:paraId="605D40CF" w14:textId="22948FD7" w:rsidR="1A4FDCDA" w:rsidRPr="00D7341A" w:rsidRDefault="1A4FDCDA" w:rsidP="327FC1FC">
      <w:pPr>
        <w:rPr>
          <w:rFonts w:ascii="Gill Sans MT" w:eastAsia="Gill Sans MT" w:hAnsi="Gill Sans MT" w:cs="Gill Sans MT"/>
          <w:b/>
          <w:bCs/>
          <w:sz w:val="22"/>
          <w:szCs w:val="22"/>
          <w:lang w:val="en-US"/>
          <w:rPrChange w:id="9" w:author="Unknown" w16du:dateUtc="2025-01-10T22:10:00Z">
            <w:rPr>
              <w:rFonts w:ascii="Gill Sans MT" w:eastAsia="Gill Sans MT" w:hAnsi="Gill Sans MT" w:cs="Gill Sans MT"/>
              <w:b/>
              <w:bCs/>
              <w:sz w:val="22"/>
              <w:szCs w:val="22"/>
            </w:rPr>
          </w:rPrChange>
        </w:rPr>
      </w:pPr>
      <w:r w:rsidRPr="230B1E90">
        <w:rPr>
          <w:rFonts w:ascii="Gill Sans MT" w:eastAsia="Gill Sans MT" w:hAnsi="Gill Sans MT" w:cs="Gill Sans MT"/>
          <w:b/>
          <w:bCs/>
          <w:sz w:val="22"/>
          <w:szCs w:val="22"/>
          <w:lang w:val="en-US"/>
        </w:rPr>
        <w:t>High-Performance Solutions for American Paving</w:t>
      </w:r>
    </w:p>
    <w:p w14:paraId="57C806B2" w14:textId="213ABC11" w:rsidR="1A4FDCDA" w:rsidRPr="00D7341A" w:rsidRDefault="1A4FDCDA" w:rsidP="327FC1FC">
      <w:pPr>
        <w:rPr>
          <w:rFonts w:ascii="Gill Sans MT" w:eastAsia="Gill Sans MT" w:hAnsi="Gill Sans MT" w:cs="Gill Sans MT"/>
          <w:sz w:val="22"/>
          <w:szCs w:val="22"/>
          <w:lang w:val="en-US"/>
          <w:rPrChange w:id="10"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sz w:val="22"/>
          <w:szCs w:val="22"/>
          <w:lang w:val="en-US"/>
        </w:rPr>
        <w:t>The CT380 and CT430 are equipped with features to tackle the toughest jobs, offering reliable compaction and operator-focused design</w:t>
      </w:r>
      <w:r w:rsidR="00D7341A" w:rsidRPr="230B1E90">
        <w:rPr>
          <w:rFonts w:ascii="Gill Sans MT" w:eastAsia="Gill Sans MT" w:hAnsi="Gill Sans MT" w:cs="Gill Sans MT"/>
          <w:sz w:val="22"/>
          <w:szCs w:val="22"/>
          <w:lang w:val="en-US"/>
        </w:rPr>
        <w:t>, with:</w:t>
      </w:r>
    </w:p>
    <w:p w14:paraId="696B1F5B" w14:textId="24FE53E4" w:rsidR="327FC1FC" w:rsidRPr="00D7341A" w:rsidRDefault="327FC1FC" w:rsidP="327FC1FC">
      <w:pPr>
        <w:rPr>
          <w:rFonts w:ascii="Gill Sans MT" w:eastAsia="Gill Sans MT" w:hAnsi="Gill Sans MT" w:cs="Gill Sans MT"/>
          <w:sz w:val="22"/>
          <w:szCs w:val="22"/>
          <w:lang w:val="en-US"/>
          <w:rPrChange w:id="11" w:author="Unknown" w16du:dateUtc="2025-01-10T22:10:00Z">
            <w:rPr>
              <w:rFonts w:ascii="Gill Sans MT" w:eastAsia="Gill Sans MT" w:hAnsi="Gill Sans MT" w:cs="Gill Sans MT"/>
              <w:sz w:val="22"/>
              <w:szCs w:val="22"/>
            </w:rPr>
          </w:rPrChange>
        </w:rPr>
      </w:pPr>
    </w:p>
    <w:p w14:paraId="68619A00" w14:textId="365F909F" w:rsidR="00062AB8" w:rsidRDefault="1A4FDCDA" w:rsidP="327FC1FC">
      <w:pPr>
        <w:rPr>
          <w:rFonts w:ascii="Gill Sans MT" w:eastAsia="Gill Sans MT" w:hAnsi="Gill Sans MT" w:cs="Gill Sans MT"/>
          <w:sz w:val="22"/>
          <w:szCs w:val="22"/>
          <w:lang w:val="en-US"/>
        </w:rPr>
      </w:pPr>
      <w:r w:rsidRPr="230B1E90">
        <w:rPr>
          <w:rFonts w:ascii="Gill Sans MT" w:eastAsia="Gill Sans MT" w:hAnsi="Gill Sans MT" w:cs="Gill Sans MT"/>
          <w:b/>
          <w:bCs/>
          <w:sz w:val="22"/>
          <w:szCs w:val="22"/>
          <w:lang w:val="en-US"/>
        </w:rPr>
        <w:t>Versatile Compaction Power:</w:t>
      </w:r>
      <w:r w:rsidRPr="230B1E90">
        <w:rPr>
          <w:rFonts w:ascii="Gill Sans MT" w:eastAsia="Gill Sans MT" w:hAnsi="Gill Sans MT" w:cs="Gill Sans MT"/>
          <w:sz w:val="22"/>
          <w:szCs w:val="22"/>
          <w:lang w:val="en-US"/>
        </w:rPr>
        <w:t xml:space="preserve"> Dual-drum widths of 51 inches (CT380) and 55 inches (CT430) deliver centrifugal forces of up to 13,800 </w:t>
      </w:r>
      <w:r w:rsidR="00062AB8" w:rsidRPr="230B1E90">
        <w:rPr>
          <w:rFonts w:ascii="Gill Sans MT" w:eastAsia="Gill Sans MT" w:hAnsi="Gill Sans MT" w:cs="Gill Sans MT"/>
          <w:sz w:val="22"/>
          <w:szCs w:val="22"/>
          <w:lang w:val="en-US"/>
        </w:rPr>
        <w:t xml:space="preserve">pounds </w:t>
      </w:r>
      <w:r w:rsidRPr="230B1E90">
        <w:rPr>
          <w:rFonts w:ascii="Gill Sans MT" w:eastAsia="Gill Sans MT" w:hAnsi="Gill Sans MT" w:cs="Gill Sans MT"/>
          <w:sz w:val="22"/>
          <w:szCs w:val="22"/>
          <w:lang w:val="en-US"/>
        </w:rPr>
        <w:t xml:space="preserve">and 14,600 </w:t>
      </w:r>
      <w:r w:rsidR="00062AB8" w:rsidRPr="230B1E90">
        <w:rPr>
          <w:rFonts w:ascii="Gill Sans MT" w:eastAsia="Gill Sans MT" w:hAnsi="Gill Sans MT" w:cs="Gill Sans MT"/>
          <w:sz w:val="22"/>
          <w:szCs w:val="22"/>
          <w:lang w:val="en-US"/>
        </w:rPr>
        <w:t xml:space="preserve">pounds </w:t>
      </w:r>
      <w:r w:rsidRPr="230B1E90">
        <w:rPr>
          <w:rFonts w:ascii="Gill Sans MT" w:eastAsia="Gill Sans MT" w:hAnsi="Gill Sans MT" w:cs="Gill Sans MT"/>
          <w:sz w:val="22"/>
          <w:szCs w:val="22"/>
          <w:lang w:val="en-US"/>
        </w:rPr>
        <w:t>per drum, ensuring superior compaction.</w:t>
      </w:r>
      <w:r w:rsidR="00E536B9" w:rsidRPr="230B1E90">
        <w:rPr>
          <w:rFonts w:ascii="Gill Sans MT" w:eastAsia="Gill Sans MT" w:hAnsi="Gill Sans MT" w:cs="Gill Sans MT"/>
          <w:sz w:val="22"/>
          <w:szCs w:val="22"/>
          <w:lang w:val="en-US"/>
        </w:rPr>
        <w:t xml:space="preserve"> </w:t>
      </w:r>
    </w:p>
    <w:p w14:paraId="110E3D56" w14:textId="77777777" w:rsidR="00062AB8" w:rsidRPr="00D7341A" w:rsidRDefault="00062AB8" w:rsidP="327FC1FC">
      <w:pPr>
        <w:rPr>
          <w:rFonts w:ascii="Gill Sans MT" w:eastAsia="Gill Sans MT" w:hAnsi="Gill Sans MT" w:cs="Gill Sans MT"/>
          <w:sz w:val="22"/>
          <w:szCs w:val="22"/>
          <w:lang w:val="en-US"/>
          <w:rPrChange w:id="12" w:author="Unknown" w16du:dateUtc="2025-01-10T22:10:00Z">
            <w:rPr>
              <w:rFonts w:ascii="Gill Sans MT" w:eastAsia="Gill Sans MT" w:hAnsi="Gill Sans MT" w:cs="Gill Sans MT"/>
              <w:sz w:val="22"/>
              <w:szCs w:val="22"/>
            </w:rPr>
          </w:rPrChange>
        </w:rPr>
      </w:pPr>
    </w:p>
    <w:p w14:paraId="5C32A743" w14:textId="036241C4" w:rsidR="1A4FDCDA" w:rsidRPr="00D7341A" w:rsidRDefault="1A4FDCDA" w:rsidP="327FC1FC">
      <w:pPr>
        <w:rPr>
          <w:rFonts w:ascii="Gill Sans MT" w:eastAsia="Gill Sans MT" w:hAnsi="Gill Sans MT" w:cs="Gill Sans MT"/>
          <w:sz w:val="22"/>
          <w:szCs w:val="22"/>
          <w:lang w:val="en-US"/>
          <w:rPrChange w:id="13"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b/>
          <w:bCs/>
          <w:sz w:val="22"/>
          <w:szCs w:val="22"/>
          <w:lang w:val="en-US"/>
        </w:rPr>
        <w:t>Efficient Operation:</w:t>
      </w:r>
      <w:r w:rsidRPr="230B1E90">
        <w:rPr>
          <w:rFonts w:ascii="Gill Sans MT" w:eastAsia="Gill Sans MT" w:hAnsi="Gill Sans MT" w:cs="Gill Sans MT"/>
          <w:sz w:val="22"/>
          <w:szCs w:val="22"/>
          <w:lang w:val="en-US"/>
        </w:rPr>
        <w:t xml:space="preserve"> Both models feature maximum travel speeds of 6.2 mph</w:t>
      </w:r>
      <w:r w:rsidR="00E46207" w:rsidRPr="230B1E90">
        <w:rPr>
          <w:rFonts w:ascii="Gill Sans MT" w:eastAsia="Gill Sans MT" w:hAnsi="Gill Sans MT" w:cs="Gill Sans MT"/>
          <w:sz w:val="22"/>
          <w:szCs w:val="22"/>
          <w:lang w:val="en-US"/>
        </w:rPr>
        <w:t>,</w:t>
      </w:r>
      <w:r w:rsidRPr="230B1E90">
        <w:rPr>
          <w:rFonts w:ascii="Gill Sans MT" w:eastAsia="Gill Sans MT" w:hAnsi="Gill Sans MT" w:cs="Gill Sans MT"/>
          <w:sz w:val="22"/>
          <w:szCs w:val="22"/>
          <w:lang w:val="en-US"/>
        </w:rPr>
        <w:t xml:space="preserve"> enabling swift, efficient movement across worksites.</w:t>
      </w:r>
    </w:p>
    <w:p w14:paraId="7A032338" w14:textId="3984106F" w:rsidR="327FC1FC" w:rsidRPr="00D7341A" w:rsidRDefault="327FC1FC" w:rsidP="327FC1FC">
      <w:pPr>
        <w:rPr>
          <w:rFonts w:ascii="Gill Sans MT" w:eastAsia="Gill Sans MT" w:hAnsi="Gill Sans MT" w:cs="Gill Sans MT"/>
          <w:sz w:val="22"/>
          <w:szCs w:val="22"/>
          <w:lang w:val="en-US"/>
          <w:rPrChange w:id="14" w:author="Unknown" w16du:dateUtc="2025-01-10T22:10:00Z">
            <w:rPr>
              <w:rFonts w:ascii="Gill Sans MT" w:eastAsia="Gill Sans MT" w:hAnsi="Gill Sans MT" w:cs="Gill Sans MT"/>
              <w:sz w:val="22"/>
              <w:szCs w:val="22"/>
            </w:rPr>
          </w:rPrChange>
        </w:rPr>
      </w:pPr>
    </w:p>
    <w:p w14:paraId="6AAF2F5D" w14:textId="68797511" w:rsidR="008161FC" w:rsidRDefault="1A4FDCDA" w:rsidP="327FC1FC">
      <w:pPr>
        <w:rPr>
          <w:rFonts w:ascii="Gill Sans MT" w:eastAsia="Gill Sans MT" w:hAnsi="Gill Sans MT" w:cs="Gill Sans MT"/>
          <w:sz w:val="22"/>
          <w:szCs w:val="22"/>
          <w:lang w:val="en-US"/>
        </w:rPr>
      </w:pPr>
      <w:r w:rsidRPr="230B1E90">
        <w:rPr>
          <w:rFonts w:ascii="Gill Sans MT" w:eastAsia="Gill Sans MT" w:hAnsi="Gill Sans MT" w:cs="Gill Sans MT"/>
          <w:b/>
          <w:bCs/>
          <w:sz w:val="22"/>
          <w:szCs w:val="22"/>
          <w:lang w:val="en-US"/>
        </w:rPr>
        <w:t xml:space="preserve">Exceptional </w:t>
      </w:r>
      <w:commentRangeStart w:id="15"/>
      <w:commentRangeStart w:id="16"/>
      <w:r w:rsidR="148D69D6" w:rsidRPr="230B1E90">
        <w:rPr>
          <w:rFonts w:ascii="Gill Sans MT" w:eastAsia="Gill Sans MT" w:hAnsi="Gill Sans MT" w:cs="Gill Sans MT"/>
          <w:b/>
          <w:bCs/>
          <w:sz w:val="22"/>
          <w:szCs w:val="22"/>
          <w:lang w:val="en-US"/>
        </w:rPr>
        <w:t>M</w:t>
      </w:r>
      <w:commentRangeEnd w:id="15"/>
      <w:r w:rsidR="008161FC">
        <w:rPr>
          <w:rStyle w:val="CommentReference"/>
        </w:rPr>
        <w:commentReference w:id="15"/>
      </w:r>
      <w:commentRangeEnd w:id="16"/>
      <w:r w:rsidR="008161FC">
        <w:rPr>
          <w:rStyle w:val="CommentReference"/>
        </w:rPr>
        <w:commentReference w:id="16"/>
      </w:r>
      <w:r w:rsidR="00E536B9" w:rsidRPr="230B1E90">
        <w:rPr>
          <w:rFonts w:ascii="Gill Sans MT" w:eastAsia="Gill Sans MT" w:hAnsi="Gill Sans MT" w:cs="Gill Sans MT"/>
          <w:b/>
          <w:bCs/>
          <w:sz w:val="22"/>
          <w:szCs w:val="22"/>
          <w:lang w:val="en-US"/>
        </w:rPr>
        <w:t>aneuverability</w:t>
      </w:r>
      <w:r w:rsidRPr="230B1E90">
        <w:rPr>
          <w:rFonts w:ascii="Gill Sans MT" w:eastAsia="Gill Sans MT" w:hAnsi="Gill Sans MT" w:cs="Gill Sans MT"/>
          <w:b/>
          <w:bCs/>
          <w:sz w:val="22"/>
          <w:szCs w:val="22"/>
          <w:lang w:val="en-US"/>
        </w:rPr>
        <w:t xml:space="preserve">: </w:t>
      </w:r>
      <w:r w:rsidRPr="230B1E90">
        <w:rPr>
          <w:rFonts w:ascii="Gill Sans MT" w:eastAsia="Gill Sans MT" w:hAnsi="Gill Sans MT" w:cs="Gill Sans MT"/>
          <w:sz w:val="22"/>
          <w:szCs w:val="22"/>
          <w:lang w:val="en-US"/>
        </w:rPr>
        <w:t>With a ±34° steering angle and ±13° oscillation angle, the rollers navigate tight turns and uneven terrain with ease.</w:t>
      </w:r>
      <w:r w:rsidR="644326AD" w:rsidRPr="230B1E90">
        <w:rPr>
          <w:rFonts w:ascii="Gill Sans MT" w:eastAsia="Gill Sans MT" w:hAnsi="Gill Sans MT" w:cs="Gill Sans MT"/>
          <w:sz w:val="22"/>
          <w:szCs w:val="22"/>
          <w:lang w:val="en-US"/>
        </w:rPr>
        <w:t xml:space="preserve"> </w:t>
      </w:r>
    </w:p>
    <w:p w14:paraId="4C163C96" w14:textId="77777777" w:rsidR="008161FC" w:rsidRPr="00D7341A" w:rsidRDefault="008161FC" w:rsidP="327FC1FC">
      <w:pPr>
        <w:rPr>
          <w:rFonts w:ascii="Gill Sans MT" w:eastAsia="Gill Sans MT" w:hAnsi="Gill Sans MT" w:cs="Gill Sans MT"/>
          <w:sz w:val="22"/>
          <w:szCs w:val="22"/>
          <w:lang w:val="en-US"/>
          <w:rPrChange w:id="17" w:author="Unknown" w16du:dateUtc="2025-01-10T22:10:00Z">
            <w:rPr>
              <w:rFonts w:ascii="Gill Sans MT" w:eastAsia="Gill Sans MT" w:hAnsi="Gill Sans MT" w:cs="Gill Sans MT"/>
              <w:sz w:val="22"/>
              <w:szCs w:val="22"/>
            </w:rPr>
          </w:rPrChange>
        </w:rPr>
      </w:pPr>
    </w:p>
    <w:p w14:paraId="3D69D4A1" w14:textId="0878691E" w:rsidR="1A4FDCDA" w:rsidRPr="00D7341A" w:rsidRDefault="1A4FDCDA" w:rsidP="327FC1FC">
      <w:pPr>
        <w:rPr>
          <w:rFonts w:ascii="Gill Sans MT" w:eastAsia="Gill Sans MT" w:hAnsi="Gill Sans MT" w:cs="Gill Sans MT"/>
          <w:sz w:val="22"/>
          <w:szCs w:val="22"/>
          <w:lang w:val="en-US"/>
          <w:rPrChange w:id="18"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b/>
          <w:bCs/>
          <w:sz w:val="22"/>
          <w:szCs w:val="22"/>
          <w:lang w:val="en-US"/>
        </w:rPr>
        <w:t>Operator-Centric Design:</w:t>
      </w:r>
      <w:r w:rsidRPr="230B1E90">
        <w:rPr>
          <w:rFonts w:ascii="Gill Sans MT" w:eastAsia="Gill Sans MT" w:hAnsi="Gill Sans MT" w:cs="Gill Sans MT"/>
          <w:sz w:val="22"/>
          <w:szCs w:val="22"/>
          <w:lang w:val="en-US"/>
        </w:rPr>
        <w:t xml:space="preserve"> Adjustable seats, intuitive controls and exceptional visibility reduce fatigue and enhance operator productivity.</w:t>
      </w:r>
    </w:p>
    <w:p w14:paraId="54E10DCB" w14:textId="6BB45590" w:rsidR="327FC1FC" w:rsidRPr="00D7341A" w:rsidRDefault="327FC1FC" w:rsidP="327FC1FC">
      <w:pPr>
        <w:rPr>
          <w:rFonts w:ascii="Gill Sans MT" w:eastAsia="Gill Sans MT" w:hAnsi="Gill Sans MT" w:cs="Gill Sans MT"/>
          <w:sz w:val="22"/>
          <w:szCs w:val="22"/>
          <w:lang w:val="en-US"/>
          <w:rPrChange w:id="19" w:author="Unknown" w16du:dateUtc="2025-01-10T22:10:00Z">
            <w:rPr>
              <w:rFonts w:ascii="Gill Sans MT" w:eastAsia="Gill Sans MT" w:hAnsi="Gill Sans MT" w:cs="Gill Sans MT"/>
              <w:sz w:val="22"/>
              <w:szCs w:val="22"/>
            </w:rPr>
          </w:rPrChange>
        </w:rPr>
      </w:pPr>
    </w:p>
    <w:p w14:paraId="78676ACD" w14:textId="4C7394BC" w:rsidR="1A4FDCDA" w:rsidRPr="00D7341A" w:rsidRDefault="1A4FDCDA" w:rsidP="327FC1FC">
      <w:pPr>
        <w:rPr>
          <w:rFonts w:ascii="Gill Sans MT" w:eastAsia="Gill Sans MT" w:hAnsi="Gill Sans MT" w:cs="Gill Sans MT"/>
          <w:sz w:val="22"/>
          <w:szCs w:val="22"/>
          <w:lang w:val="en-US"/>
          <w:rPrChange w:id="20"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b/>
          <w:bCs/>
          <w:sz w:val="22"/>
          <w:szCs w:val="22"/>
          <w:lang w:val="en-US"/>
        </w:rPr>
        <w:t>Low Maintenance, High Uptime:</w:t>
      </w:r>
      <w:r w:rsidRPr="230B1E90">
        <w:rPr>
          <w:rFonts w:ascii="Gill Sans MT" w:eastAsia="Gill Sans MT" w:hAnsi="Gill Sans MT" w:cs="Gill Sans MT"/>
          <w:sz w:val="22"/>
          <w:szCs w:val="22"/>
          <w:lang w:val="en-US"/>
        </w:rPr>
        <w:t xml:space="preserve"> Simplified service points and reduced maintenance intervals keep machines on the job longer.</w:t>
      </w:r>
    </w:p>
    <w:p w14:paraId="17E468B0" w14:textId="0CB89AEC" w:rsidR="327FC1FC" w:rsidRPr="00D7341A" w:rsidRDefault="327FC1FC" w:rsidP="327FC1FC">
      <w:pPr>
        <w:rPr>
          <w:rFonts w:ascii="Gill Sans MT" w:eastAsia="Gill Sans MT" w:hAnsi="Gill Sans MT" w:cs="Gill Sans MT"/>
          <w:sz w:val="22"/>
          <w:szCs w:val="22"/>
          <w:lang w:val="en-US"/>
          <w:rPrChange w:id="21" w:author="Unknown" w16du:dateUtc="2025-01-10T22:10:00Z">
            <w:rPr>
              <w:rFonts w:ascii="Gill Sans MT" w:eastAsia="Gill Sans MT" w:hAnsi="Gill Sans MT" w:cs="Gill Sans MT"/>
              <w:sz w:val="22"/>
              <w:szCs w:val="22"/>
            </w:rPr>
          </w:rPrChange>
        </w:rPr>
      </w:pPr>
    </w:p>
    <w:p w14:paraId="06E8B1F4" w14:textId="4FC3746A" w:rsidR="1A4FDCDA" w:rsidRPr="00D7341A" w:rsidRDefault="1A4FDCDA" w:rsidP="327FC1FC">
      <w:pPr>
        <w:rPr>
          <w:rFonts w:ascii="Gill Sans MT" w:eastAsia="Gill Sans MT" w:hAnsi="Gill Sans MT" w:cs="Gill Sans MT"/>
          <w:sz w:val="22"/>
          <w:szCs w:val="22"/>
          <w:lang w:val="en-US"/>
          <w:rPrChange w:id="22"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b/>
          <w:bCs/>
          <w:sz w:val="22"/>
          <w:szCs w:val="22"/>
          <w:lang w:val="en-US"/>
        </w:rPr>
        <w:t>Smart Security:</w:t>
      </w:r>
      <w:r w:rsidRPr="230B1E90">
        <w:rPr>
          <w:rFonts w:ascii="Gill Sans MT" w:eastAsia="Gill Sans MT" w:hAnsi="Gill Sans MT" w:cs="Gill Sans MT"/>
          <w:sz w:val="22"/>
          <w:szCs w:val="22"/>
          <w:lang w:val="en-US"/>
        </w:rPr>
        <w:t xml:space="preserve"> JCB </w:t>
      </w:r>
      <w:proofErr w:type="spellStart"/>
      <w:r w:rsidRPr="230B1E90">
        <w:rPr>
          <w:rFonts w:ascii="Gill Sans MT" w:eastAsia="Gill Sans MT" w:hAnsi="Gill Sans MT" w:cs="Gill Sans MT"/>
          <w:sz w:val="22"/>
          <w:szCs w:val="22"/>
          <w:lang w:val="en-US"/>
        </w:rPr>
        <w:t>LiveLink</w:t>
      </w:r>
      <w:proofErr w:type="spellEnd"/>
      <w:r w:rsidRPr="230B1E90">
        <w:rPr>
          <w:rFonts w:ascii="Gill Sans MT" w:eastAsia="Gill Sans MT" w:hAnsi="Gill Sans MT" w:cs="Gill Sans MT"/>
          <w:sz w:val="22"/>
          <w:szCs w:val="22"/>
          <w:lang w:val="en-US"/>
        </w:rPr>
        <w:t xml:space="preserve"> telematics provides advanced tracking and monitoring for added peace of mind.</w:t>
      </w:r>
    </w:p>
    <w:p w14:paraId="75BE75AB" w14:textId="1E80BFF2" w:rsidR="327FC1FC" w:rsidRPr="00D7341A" w:rsidRDefault="327FC1FC" w:rsidP="327FC1FC">
      <w:pPr>
        <w:rPr>
          <w:rFonts w:ascii="Gill Sans MT" w:eastAsia="Gill Sans MT" w:hAnsi="Gill Sans MT" w:cs="Gill Sans MT"/>
          <w:b/>
          <w:bCs/>
          <w:sz w:val="22"/>
          <w:szCs w:val="22"/>
          <w:lang w:val="en-US"/>
          <w:rPrChange w:id="23" w:author="Unknown" w16du:dateUtc="2025-01-10T22:10:00Z">
            <w:rPr>
              <w:rFonts w:ascii="Gill Sans MT" w:eastAsia="Gill Sans MT" w:hAnsi="Gill Sans MT" w:cs="Gill Sans MT"/>
              <w:b/>
              <w:bCs/>
              <w:sz w:val="22"/>
              <w:szCs w:val="22"/>
            </w:rPr>
          </w:rPrChange>
        </w:rPr>
      </w:pPr>
    </w:p>
    <w:p w14:paraId="6DB90054" w14:textId="2B661F38" w:rsidR="1A4FDCDA" w:rsidRPr="00D7341A" w:rsidRDefault="1A4FDCDA" w:rsidP="327FC1FC">
      <w:pPr>
        <w:rPr>
          <w:rFonts w:ascii="Gill Sans MT" w:eastAsia="Gill Sans MT" w:hAnsi="Gill Sans MT" w:cs="Gill Sans MT"/>
          <w:sz w:val="22"/>
          <w:szCs w:val="22"/>
          <w:lang w:val="en-US"/>
          <w:rPrChange w:id="24"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b/>
          <w:bCs/>
          <w:sz w:val="22"/>
          <w:szCs w:val="22"/>
          <w:lang w:val="en-US"/>
        </w:rPr>
        <w:t>Tested Reliability for American Worksites</w:t>
      </w:r>
    </w:p>
    <w:p w14:paraId="5949F956" w14:textId="5C9998D4" w:rsidR="1A4FDCDA" w:rsidRPr="00D7341A" w:rsidRDefault="1A4FDCDA" w:rsidP="327FC1FC">
      <w:pPr>
        <w:rPr>
          <w:rFonts w:ascii="Gill Sans MT" w:eastAsia="Gill Sans MT" w:hAnsi="Gill Sans MT" w:cs="Gill Sans MT"/>
          <w:sz w:val="22"/>
          <w:szCs w:val="22"/>
          <w:lang w:val="en-US"/>
          <w:rPrChange w:id="25" w:author="Unknown" w16du:dateUtc="2025-01-10T22:10:00Z">
            <w:rPr>
              <w:rFonts w:ascii="Gill Sans MT" w:eastAsia="Gill Sans MT" w:hAnsi="Gill Sans MT" w:cs="Gill Sans MT"/>
              <w:sz w:val="22"/>
              <w:szCs w:val="22"/>
            </w:rPr>
          </w:rPrChange>
        </w:rPr>
      </w:pPr>
      <w:r w:rsidRPr="230B1E90">
        <w:rPr>
          <w:rFonts w:ascii="Gill Sans MT" w:eastAsia="Gill Sans MT" w:hAnsi="Gill Sans MT" w:cs="Gill Sans MT"/>
          <w:sz w:val="22"/>
          <w:szCs w:val="22"/>
          <w:lang w:val="en-US"/>
        </w:rPr>
        <w:lastRenderedPageBreak/>
        <w:t>Powered by efficient 48.9</w:t>
      </w:r>
      <w:r w:rsidR="00C52FCA" w:rsidRPr="230B1E90">
        <w:rPr>
          <w:rFonts w:ascii="Gill Sans MT" w:eastAsia="Gill Sans MT" w:hAnsi="Gill Sans MT" w:cs="Gill Sans MT"/>
          <w:sz w:val="22"/>
          <w:szCs w:val="22"/>
          <w:lang w:val="en-US"/>
        </w:rPr>
        <w:t>-horsepower</w:t>
      </w:r>
      <w:r w:rsidRPr="230B1E90">
        <w:rPr>
          <w:rFonts w:ascii="Gill Sans MT" w:eastAsia="Gill Sans MT" w:hAnsi="Gill Sans MT" w:cs="Gill Sans MT"/>
          <w:sz w:val="22"/>
          <w:szCs w:val="22"/>
          <w:lang w:val="en-US"/>
        </w:rPr>
        <w:t>, 3-cylinder engines, the CT380 and CT430 are built to handle rigorous daily use. Their operating weights</w:t>
      </w:r>
      <w:r w:rsidR="00C52FCA" w:rsidRPr="230B1E90">
        <w:rPr>
          <w:rFonts w:ascii="Gill Sans MT" w:eastAsia="Gill Sans MT" w:hAnsi="Gill Sans MT" w:cs="Gill Sans MT"/>
          <w:sz w:val="22"/>
          <w:szCs w:val="22"/>
          <w:lang w:val="en-US"/>
        </w:rPr>
        <w:t xml:space="preserve"> – </w:t>
      </w:r>
      <w:r w:rsidRPr="230B1E90">
        <w:rPr>
          <w:rFonts w:ascii="Gill Sans MT" w:eastAsia="Gill Sans MT" w:hAnsi="Gill Sans MT" w:cs="Gill Sans MT"/>
          <w:sz w:val="22"/>
          <w:szCs w:val="22"/>
          <w:lang w:val="en-US"/>
        </w:rPr>
        <w:t xml:space="preserve">8,820 </w:t>
      </w:r>
      <w:r w:rsidR="00C52FCA" w:rsidRPr="230B1E90">
        <w:rPr>
          <w:rFonts w:ascii="Gill Sans MT" w:eastAsia="Gill Sans MT" w:hAnsi="Gill Sans MT" w:cs="Gill Sans MT"/>
          <w:sz w:val="22"/>
          <w:szCs w:val="22"/>
          <w:lang w:val="en-US"/>
        </w:rPr>
        <w:t xml:space="preserve">pounds </w:t>
      </w:r>
      <w:r w:rsidRPr="230B1E90">
        <w:rPr>
          <w:rFonts w:ascii="Gill Sans MT" w:eastAsia="Gill Sans MT" w:hAnsi="Gill Sans MT" w:cs="Gill Sans MT"/>
          <w:sz w:val="22"/>
          <w:szCs w:val="22"/>
          <w:lang w:val="en-US"/>
        </w:rPr>
        <w:t xml:space="preserve">and 9,920 </w:t>
      </w:r>
      <w:r w:rsidR="00C52FCA" w:rsidRPr="230B1E90">
        <w:rPr>
          <w:rFonts w:ascii="Gill Sans MT" w:eastAsia="Gill Sans MT" w:hAnsi="Gill Sans MT" w:cs="Gill Sans MT"/>
          <w:sz w:val="22"/>
          <w:szCs w:val="22"/>
          <w:lang w:val="en-US"/>
        </w:rPr>
        <w:t xml:space="preserve">pounds </w:t>
      </w:r>
      <w:r w:rsidRPr="230B1E90">
        <w:rPr>
          <w:rFonts w:ascii="Gill Sans MT" w:eastAsia="Gill Sans MT" w:hAnsi="Gill Sans MT" w:cs="Gill Sans MT"/>
          <w:sz w:val="22"/>
          <w:szCs w:val="22"/>
          <w:lang w:val="en-US"/>
        </w:rPr>
        <w:t>respectively</w:t>
      </w:r>
      <w:r w:rsidR="00C52FCA" w:rsidRPr="230B1E90">
        <w:rPr>
          <w:rFonts w:ascii="Gill Sans MT" w:eastAsia="Gill Sans MT" w:hAnsi="Gill Sans MT" w:cs="Gill Sans MT"/>
          <w:sz w:val="22"/>
          <w:szCs w:val="22"/>
          <w:lang w:val="en-US"/>
        </w:rPr>
        <w:t xml:space="preserve"> – </w:t>
      </w:r>
      <w:r w:rsidRPr="230B1E90">
        <w:rPr>
          <w:rFonts w:ascii="Gill Sans MT" w:eastAsia="Gill Sans MT" w:hAnsi="Gill Sans MT" w:cs="Gill Sans MT"/>
          <w:sz w:val="22"/>
          <w:szCs w:val="22"/>
          <w:lang w:val="en-US"/>
        </w:rPr>
        <w:t>strike a balance between easy transport and heavy-duty performance.</w:t>
      </w:r>
    </w:p>
    <w:p w14:paraId="39AF165F" w14:textId="1AE56840" w:rsidR="327FC1FC" w:rsidRPr="00D7341A" w:rsidRDefault="327FC1FC" w:rsidP="327FC1FC">
      <w:pPr>
        <w:rPr>
          <w:rFonts w:ascii="Gill Sans MT" w:eastAsia="Gill Sans MT" w:hAnsi="Gill Sans MT" w:cs="Gill Sans MT"/>
          <w:sz w:val="22"/>
          <w:szCs w:val="22"/>
          <w:lang w:val="en-US"/>
          <w:rPrChange w:id="26" w:author="Unknown" w16du:dateUtc="2025-01-10T22:10:00Z">
            <w:rPr>
              <w:rFonts w:ascii="Gill Sans MT" w:eastAsia="Gill Sans MT" w:hAnsi="Gill Sans MT" w:cs="Gill Sans MT"/>
              <w:sz w:val="22"/>
              <w:szCs w:val="22"/>
            </w:rPr>
          </w:rPrChange>
        </w:rPr>
      </w:pPr>
    </w:p>
    <w:p w14:paraId="738ECEAA" w14:textId="2C50C34B" w:rsidR="1A4FDCDA" w:rsidRPr="00D7341A" w:rsidRDefault="1A4FDCDA" w:rsidP="327FC1FC">
      <w:pPr>
        <w:rPr>
          <w:rFonts w:ascii="Gill Sans MT" w:eastAsia="Gill Sans MT" w:hAnsi="Gill Sans MT" w:cs="Gill Sans MT"/>
          <w:sz w:val="22"/>
          <w:szCs w:val="22"/>
          <w:lang w:val="en-US"/>
          <w:rPrChange w:id="27" w:author="Unknown" w16du:dateUtc="2025-01-10T22:10:00Z">
            <w:rPr>
              <w:rFonts w:ascii="Gill Sans MT" w:eastAsia="Gill Sans MT" w:hAnsi="Gill Sans MT" w:cs="Gill Sans MT"/>
              <w:sz w:val="22"/>
              <w:szCs w:val="22"/>
            </w:rPr>
          </w:rPrChange>
        </w:rPr>
      </w:pPr>
      <w:r w:rsidRPr="1725C8F5">
        <w:rPr>
          <w:rFonts w:ascii="Gill Sans MT" w:eastAsia="Gill Sans MT" w:hAnsi="Gill Sans MT" w:cs="Gill Sans MT"/>
          <w:sz w:val="22"/>
          <w:szCs w:val="22"/>
          <w:lang w:val="en-US"/>
        </w:rPr>
        <w:t xml:space="preserve">“Our philosophy is </w:t>
      </w:r>
      <w:r w:rsidR="62B746EE" w:rsidRPr="1725C8F5">
        <w:rPr>
          <w:rFonts w:ascii="Gill Sans MT" w:eastAsia="Gill Sans MT" w:hAnsi="Gill Sans MT" w:cs="Gill Sans MT"/>
          <w:sz w:val="22"/>
          <w:szCs w:val="22"/>
          <w:lang w:val="en-US"/>
        </w:rPr>
        <w:t xml:space="preserve">robust </w:t>
      </w:r>
      <w:r w:rsidRPr="1725C8F5">
        <w:rPr>
          <w:rFonts w:ascii="Gill Sans MT" w:eastAsia="Gill Sans MT" w:hAnsi="Gill Sans MT" w:cs="Gill Sans MT"/>
          <w:sz w:val="22"/>
          <w:szCs w:val="22"/>
          <w:lang w:val="en-US"/>
        </w:rPr>
        <w:t>simplicity,” Gill explained. “These machines are easy to operate, easy to maintain and ready to work whenever you are. That’s what makes the CT380 and CT430 invaluable on American jobsites.”</w:t>
      </w:r>
    </w:p>
    <w:p w14:paraId="4834A47A" w14:textId="77777777" w:rsidR="00C52FCA" w:rsidRDefault="00C52FCA" w:rsidP="327FC1FC">
      <w:pPr>
        <w:rPr>
          <w:rFonts w:ascii="Gill Sans MT" w:eastAsia="Gill Sans MT" w:hAnsi="Gill Sans MT" w:cs="Gill Sans MT"/>
          <w:b/>
          <w:bCs/>
          <w:sz w:val="22"/>
          <w:szCs w:val="22"/>
          <w:lang w:val="en-US"/>
        </w:rPr>
      </w:pPr>
    </w:p>
    <w:p w14:paraId="5E31C54C" w14:textId="2422055E" w:rsidR="1A4FDCDA" w:rsidRPr="00D7341A" w:rsidRDefault="1A4FDCDA" w:rsidP="327FC1FC">
      <w:pPr>
        <w:rPr>
          <w:rFonts w:ascii="Gill Sans MT" w:eastAsia="Gill Sans MT" w:hAnsi="Gill Sans MT" w:cs="Gill Sans MT"/>
          <w:b/>
          <w:bCs/>
          <w:sz w:val="22"/>
          <w:szCs w:val="22"/>
          <w:lang w:val="en-US"/>
          <w:rPrChange w:id="28" w:author="Unknown" w16du:dateUtc="2025-01-10T22:10:00Z">
            <w:rPr>
              <w:rFonts w:ascii="Gill Sans MT" w:eastAsia="Gill Sans MT" w:hAnsi="Gill Sans MT" w:cs="Gill Sans MT"/>
              <w:b/>
              <w:bCs/>
              <w:sz w:val="22"/>
              <w:szCs w:val="22"/>
            </w:rPr>
          </w:rPrChange>
        </w:rPr>
      </w:pPr>
      <w:r w:rsidRPr="230B1E90">
        <w:rPr>
          <w:rFonts w:ascii="Gill Sans MT" w:eastAsia="Gill Sans MT" w:hAnsi="Gill Sans MT" w:cs="Gill Sans MT"/>
          <w:b/>
          <w:bCs/>
          <w:sz w:val="22"/>
          <w:szCs w:val="22"/>
          <w:lang w:val="en-US"/>
        </w:rPr>
        <w:t>Visit JCB at Pave-X 2025</w:t>
      </w:r>
    </w:p>
    <w:p w14:paraId="412CFEFF" w14:textId="33DB9FDD" w:rsidR="1A4FDCDA" w:rsidRPr="00D7341A" w:rsidRDefault="1A4FDCDA" w:rsidP="327FC1FC">
      <w:pPr>
        <w:rPr>
          <w:rFonts w:ascii="Gill Sans MT" w:eastAsia="Gill Sans MT" w:hAnsi="Gill Sans MT" w:cs="Gill Sans MT"/>
          <w:sz w:val="22"/>
          <w:szCs w:val="22"/>
          <w:lang w:val="en-US"/>
          <w:rPrChange w:id="29" w:author="Unknown" w16du:dateUtc="2025-01-10T22:10:00Z">
            <w:rPr>
              <w:rFonts w:ascii="Gill Sans MT" w:eastAsia="Gill Sans MT" w:hAnsi="Gill Sans MT" w:cs="Gill Sans MT"/>
              <w:sz w:val="22"/>
              <w:szCs w:val="22"/>
            </w:rPr>
          </w:rPrChange>
        </w:rPr>
      </w:pPr>
      <w:r w:rsidRPr="00D7341A">
        <w:rPr>
          <w:rFonts w:ascii="Gill Sans MT" w:eastAsia="Gill Sans MT" w:hAnsi="Gill Sans MT" w:cs="Gill Sans MT"/>
          <w:sz w:val="22"/>
          <w:szCs w:val="22"/>
          <w:lang w:val="en-US"/>
        </w:rPr>
        <w:t xml:space="preserve">JCB invites paving professionals to </w:t>
      </w:r>
      <w:r w:rsidR="00C52FCA">
        <w:rPr>
          <w:rFonts w:ascii="Gill Sans MT" w:eastAsia="Gill Sans MT" w:hAnsi="Gill Sans MT" w:cs="Gill Sans MT"/>
          <w:sz w:val="22"/>
          <w:szCs w:val="22"/>
          <w:lang w:val="en-US"/>
        </w:rPr>
        <w:t>b</w:t>
      </w:r>
      <w:r w:rsidR="00C52FCA" w:rsidRPr="00D7341A">
        <w:rPr>
          <w:rFonts w:ascii="Gill Sans MT" w:eastAsia="Gill Sans MT" w:hAnsi="Gill Sans MT" w:cs="Gill Sans MT"/>
          <w:sz w:val="22"/>
          <w:szCs w:val="22"/>
          <w:lang w:val="en-US"/>
        </w:rPr>
        <w:t xml:space="preserve">ooth </w:t>
      </w:r>
      <w:r w:rsidRPr="00D7341A">
        <w:rPr>
          <w:rFonts w:ascii="Gill Sans MT" w:eastAsia="Gill Sans MT" w:hAnsi="Gill Sans MT" w:cs="Gill Sans MT"/>
          <w:sz w:val="22"/>
          <w:szCs w:val="22"/>
          <w:lang w:val="en-US"/>
        </w:rPr>
        <w:t xml:space="preserve">101 at Pave-X 2025 </w:t>
      </w:r>
      <w:r w:rsidR="376ACBD3" w:rsidRPr="00D7341A">
        <w:rPr>
          <w:rFonts w:ascii="Gill Sans MT" w:eastAsia="Gill Sans MT" w:hAnsi="Gill Sans MT" w:cs="Gill Sans MT"/>
          <w:sz w:val="22"/>
          <w:szCs w:val="22"/>
          <w:lang w:val="en-US"/>
        </w:rPr>
        <w:t>for more on</w:t>
      </w:r>
      <w:r w:rsidRPr="00D7341A">
        <w:rPr>
          <w:rFonts w:ascii="Gill Sans MT" w:eastAsia="Gill Sans MT" w:hAnsi="Gill Sans MT" w:cs="Gill Sans MT"/>
          <w:sz w:val="22"/>
          <w:szCs w:val="22"/>
          <w:lang w:val="en-US"/>
        </w:rPr>
        <w:t xml:space="preserve"> how these rollers, along with JCB’s extensive lineup, can transform your operations with reliability and performance.</w:t>
      </w:r>
      <w:r w:rsidR="4132FA2F" w:rsidRPr="00D7341A">
        <w:rPr>
          <w:rFonts w:ascii="Gill Sans MT" w:eastAsia="Gill Sans MT" w:hAnsi="Gill Sans MT" w:cs="Gill Sans MT"/>
          <w:sz w:val="22"/>
          <w:szCs w:val="22"/>
          <w:lang w:val="en-US"/>
        </w:rPr>
        <w:t xml:space="preserve"> Or visit </w:t>
      </w:r>
      <w:hyperlink r:id="rId16">
        <w:r w:rsidR="4132FA2F" w:rsidRPr="00D7341A">
          <w:rPr>
            <w:rStyle w:val="Hyperlink"/>
            <w:rFonts w:ascii="Gill Sans MT" w:eastAsia="Gill Sans MT" w:hAnsi="Gill Sans MT" w:cs="Gill Sans MT"/>
            <w:sz w:val="22"/>
            <w:szCs w:val="22"/>
            <w:lang w:val="en-US"/>
          </w:rPr>
          <w:t>https://www.jcb.com/en-us.</w:t>
        </w:r>
      </w:hyperlink>
    </w:p>
    <w:p w14:paraId="098D5C04" w14:textId="5AFD9D7B" w:rsidR="327FC1FC" w:rsidRPr="00D7341A" w:rsidRDefault="327FC1FC" w:rsidP="327FC1FC">
      <w:pPr>
        <w:rPr>
          <w:rFonts w:ascii="Gill Sans MT" w:eastAsia="Gill Sans MT" w:hAnsi="Gill Sans MT" w:cs="Gill Sans MT"/>
          <w:sz w:val="22"/>
          <w:szCs w:val="22"/>
          <w:lang w:val="en-US"/>
          <w:rPrChange w:id="30" w:author="Unknown" w16du:dateUtc="2025-01-10T22:10:00Z">
            <w:rPr>
              <w:rFonts w:ascii="Gill Sans MT" w:eastAsia="Gill Sans MT" w:hAnsi="Gill Sans MT" w:cs="Gill Sans MT"/>
              <w:sz w:val="22"/>
              <w:szCs w:val="22"/>
            </w:rPr>
          </w:rPrChange>
        </w:rPr>
      </w:pPr>
    </w:p>
    <w:p w14:paraId="60C4C161" w14:textId="6B08F7AB" w:rsidR="4CEF6862" w:rsidRPr="00D7341A" w:rsidRDefault="4CEF6862" w:rsidP="6AA2B483">
      <w:pPr>
        <w:spacing w:line="360" w:lineRule="auto"/>
        <w:outlineLvl w:val="0"/>
        <w:rPr>
          <w:rFonts w:ascii="Gill Sans MT" w:hAnsi="Gill Sans MT" w:cs="Calibri"/>
          <w:b/>
          <w:bCs/>
          <w:sz w:val="22"/>
          <w:szCs w:val="22"/>
          <w:lang w:val="en-US"/>
          <w:rPrChange w:id="31" w:author="Unknown" w16du:dateUtc="2025-01-10T22:10:00Z">
            <w:rPr>
              <w:rFonts w:ascii="Gill Sans MT" w:hAnsi="Gill Sans MT" w:cs="Calibri"/>
              <w:b/>
              <w:bCs/>
              <w:sz w:val="22"/>
              <w:szCs w:val="22"/>
            </w:rPr>
          </w:rPrChange>
        </w:rPr>
      </w:pPr>
      <w:r w:rsidRPr="230B1E90">
        <w:rPr>
          <w:rFonts w:ascii="Gill Sans MT" w:hAnsi="Gill Sans MT" w:cs="Calibri"/>
          <w:b/>
          <w:bCs/>
          <w:sz w:val="22"/>
          <w:szCs w:val="22"/>
          <w:lang w:val="en-US"/>
        </w:rPr>
        <w:t xml:space="preserve">SOCIAL MEDIA: </w:t>
      </w:r>
    </w:p>
    <w:p w14:paraId="50908E9B" w14:textId="7A014BA1" w:rsidR="4CEF6862" w:rsidRPr="00D7341A" w:rsidRDefault="4CEF6862" w:rsidP="6AA2B483">
      <w:pPr>
        <w:shd w:val="clear" w:color="auto" w:fill="FFFFFF" w:themeFill="background1"/>
        <w:rPr>
          <w:lang w:val="en-US"/>
          <w:rPrChange w:id="32" w:author="" w16du:dateUtc="2025-01-10T22:10:00Z">
            <w:rPr/>
          </w:rPrChange>
        </w:rPr>
      </w:pPr>
      <w:r w:rsidRPr="69EBE090">
        <w:rPr>
          <w:rFonts w:ascii="Gill Sans MT" w:hAnsi="Gill Sans MT" w:cs="Calibri"/>
          <w:sz w:val="22"/>
          <w:szCs w:val="22"/>
          <w:lang w:val="en-US"/>
        </w:rPr>
        <w:t xml:space="preserve">YouTube </w:t>
      </w:r>
      <w:r w:rsidR="00F73751"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@JCBNorthAmerica</w:t>
      </w:r>
      <w:r w:rsidRPr="69EBE090">
        <w:rPr>
          <w:rFonts w:ascii="Calibri" w:eastAsia="Calibri" w:hAnsi="Calibri" w:cs="Calibri"/>
          <w:color w:val="242424"/>
          <w:sz w:val="22"/>
          <w:szCs w:val="22"/>
          <w:lang w:val="en-US"/>
        </w:rPr>
        <w:t xml:space="preserve"> </w:t>
      </w:r>
      <w:hyperlink r:id="rId17">
        <w:r w:rsidRPr="69EBE090">
          <w:rPr>
            <w:rStyle w:val="Hyperlink"/>
            <w:rFonts w:ascii="Calibri" w:eastAsia="Calibri" w:hAnsi="Calibri" w:cs="Calibri"/>
            <w:color w:val="0563C1"/>
            <w:sz w:val="22"/>
            <w:szCs w:val="22"/>
            <w:lang w:val="en-US"/>
          </w:rPr>
          <w:t>https://www.youtube.com/@JCBNorthAmerica</w:t>
        </w:r>
      </w:hyperlink>
    </w:p>
    <w:p w14:paraId="1D19658C" w14:textId="5E8E5464" w:rsidR="4CEF6862" w:rsidRPr="00D7341A" w:rsidRDefault="4CEF6862" w:rsidP="6AA2B483">
      <w:pPr>
        <w:shd w:val="clear" w:color="auto" w:fill="FFFFFF" w:themeFill="background1"/>
        <w:rPr>
          <w:lang w:val="en-US"/>
          <w:rPrChange w:id="33" w:author="Unknown" w16du:dateUtc="2025-01-10T22:10:00Z">
            <w:rPr/>
          </w:rPrChange>
        </w:rPr>
      </w:pPr>
      <w:r w:rsidRPr="1725C8F5">
        <w:rPr>
          <w:rFonts w:ascii="Gill Sans MT" w:hAnsi="Gill Sans MT" w:cs="Calibri"/>
          <w:sz w:val="22"/>
          <w:szCs w:val="22"/>
          <w:lang w:val="en-US"/>
        </w:rPr>
        <w:t>Facebook CE – JCBNA</w:t>
      </w:r>
      <w:r w:rsidRPr="1725C8F5">
        <w:rPr>
          <w:rFonts w:ascii="Calibri" w:eastAsia="Calibri" w:hAnsi="Calibri" w:cs="Calibri"/>
          <w:color w:val="242424"/>
          <w:sz w:val="22"/>
          <w:szCs w:val="22"/>
          <w:lang w:val="en-US"/>
        </w:rPr>
        <w:t xml:space="preserve"> </w:t>
      </w:r>
      <w:hyperlink r:id="rId18">
        <w:r w:rsidRPr="1725C8F5">
          <w:rPr>
            <w:rStyle w:val="Hyperlink"/>
            <w:rFonts w:ascii="Calibri" w:eastAsia="Calibri" w:hAnsi="Calibri" w:cs="Calibri"/>
            <w:color w:val="0563C1"/>
            <w:sz w:val="22"/>
            <w:szCs w:val="22"/>
            <w:lang w:val="en-US"/>
          </w:rPr>
          <w:t>https://www.facebook.com/jcbna/</w:t>
        </w:r>
      </w:hyperlink>
    </w:p>
    <w:p w14:paraId="4A2C83DD" w14:textId="1B1EEE9A" w:rsidR="4CEF6862" w:rsidRPr="00D7341A" w:rsidRDefault="4CEF6862" w:rsidP="6AA2B483">
      <w:pPr>
        <w:shd w:val="clear" w:color="auto" w:fill="FFFFFF" w:themeFill="background1"/>
        <w:rPr>
          <w:lang w:val="en-US"/>
          <w:rPrChange w:id="34" w:author="Unknown" w16du:dateUtc="2025-01-10T22:10:00Z">
            <w:rPr/>
          </w:rPrChange>
        </w:rPr>
      </w:pPr>
      <w:r w:rsidRPr="1725C8F5">
        <w:rPr>
          <w:rFonts w:ascii="Gill Sans MT" w:hAnsi="Gill Sans MT" w:cs="Calibri"/>
          <w:sz w:val="22"/>
          <w:szCs w:val="22"/>
          <w:lang w:val="en-US"/>
        </w:rPr>
        <w:t>Facebook AG – JCBAGNA</w:t>
      </w:r>
      <w:r w:rsidRPr="1725C8F5">
        <w:rPr>
          <w:rFonts w:ascii="Calibri" w:eastAsia="Calibri" w:hAnsi="Calibri" w:cs="Calibri"/>
          <w:color w:val="242424"/>
          <w:sz w:val="22"/>
          <w:szCs w:val="22"/>
          <w:lang w:val="en-US"/>
        </w:rPr>
        <w:t xml:space="preserve"> </w:t>
      </w:r>
      <w:hyperlink r:id="rId19">
        <w:r w:rsidRPr="1725C8F5">
          <w:rPr>
            <w:rStyle w:val="Hyperlink"/>
            <w:rFonts w:ascii="Calibri" w:eastAsia="Calibri" w:hAnsi="Calibri" w:cs="Calibri"/>
            <w:color w:val="0563C1"/>
            <w:sz w:val="22"/>
            <w:szCs w:val="22"/>
            <w:lang w:val="en-US"/>
          </w:rPr>
          <w:t>https://www.facebook.com/jcbagna/</w:t>
        </w:r>
      </w:hyperlink>
    </w:p>
    <w:p w14:paraId="1D98EC51" w14:textId="2C1B53DB" w:rsidR="4CEF6862" w:rsidRPr="00D7341A" w:rsidRDefault="4CEF6862" w:rsidP="6AA2B483">
      <w:pPr>
        <w:shd w:val="clear" w:color="auto" w:fill="FFFFFF" w:themeFill="background1"/>
        <w:rPr>
          <w:lang w:val="en-US"/>
          <w:rPrChange w:id="35" w:author="Unknown" w16du:dateUtc="2025-01-10T22:10:00Z">
            <w:rPr/>
          </w:rPrChange>
        </w:rPr>
      </w:pPr>
      <w:r w:rsidRPr="1725C8F5">
        <w:rPr>
          <w:rFonts w:ascii="Gill Sans MT" w:hAnsi="Gill Sans MT" w:cs="Calibri"/>
          <w:sz w:val="22"/>
          <w:szCs w:val="22"/>
          <w:lang w:val="en-US"/>
        </w:rPr>
        <w:t>Instagram – JCBNA</w:t>
      </w:r>
      <w:r w:rsidRPr="1725C8F5">
        <w:rPr>
          <w:rFonts w:ascii="Calibri" w:eastAsia="Calibri" w:hAnsi="Calibri" w:cs="Calibri"/>
          <w:color w:val="242424"/>
          <w:sz w:val="22"/>
          <w:szCs w:val="22"/>
          <w:lang w:val="en-US"/>
        </w:rPr>
        <w:t xml:space="preserve"> </w:t>
      </w:r>
      <w:hyperlink r:id="rId20">
        <w:r w:rsidRPr="1725C8F5">
          <w:rPr>
            <w:rStyle w:val="Hyperlink"/>
            <w:rFonts w:ascii="Calibri" w:eastAsia="Calibri" w:hAnsi="Calibri" w:cs="Calibri"/>
            <w:color w:val="0563C1"/>
            <w:sz w:val="22"/>
            <w:szCs w:val="22"/>
            <w:lang w:val="en-US"/>
          </w:rPr>
          <w:t>https://www.instagram.com/jcbna</w:t>
        </w:r>
      </w:hyperlink>
    </w:p>
    <w:p w14:paraId="4C5923B8" w14:textId="0951B21F" w:rsidR="4CEF6862" w:rsidRPr="00D7341A" w:rsidRDefault="4CEF6862" w:rsidP="6AA2B483">
      <w:pPr>
        <w:shd w:val="clear" w:color="auto" w:fill="FFFFFF" w:themeFill="background1"/>
        <w:rPr>
          <w:lang w:val="en-US"/>
          <w:rPrChange w:id="36" w:author="" w16du:dateUtc="2025-01-10T22:10:00Z">
            <w:rPr/>
          </w:rPrChange>
        </w:rPr>
      </w:pPr>
      <w:r w:rsidRPr="69EBE090">
        <w:rPr>
          <w:rFonts w:ascii="Gill Sans MT" w:hAnsi="Gill Sans MT" w:cs="Calibri"/>
          <w:sz w:val="22"/>
          <w:szCs w:val="22"/>
          <w:lang w:val="en-US"/>
        </w:rPr>
        <w:t xml:space="preserve">X </w:t>
      </w:r>
      <w:r w:rsidR="00FD1463"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@JCBna</w:t>
      </w:r>
      <w:r w:rsidRPr="69EBE090">
        <w:rPr>
          <w:rFonts w:ascii="Calibri" w:eastAsia="Calibri" w:hAnsi="Calibri" w:cs="Calibri"/>
          <w:color w:val="242424"/>
          <w:sz w:val="22"/>
          <w:szCs w:val="22"/>
          <w:lang w:val="en-US"/>
        </w:rPr>
        <w:t xml:space="preserve"> </w:t>
      </w:r>
      <w:hyperlink r:id="rId21">
        <w:r w:rsidRPr="69EBE090">
          <w:rPr>
            <w:rStyle w:val="Hyperlink"/>
            <w:rFonts w:ascii="Calibri" w:eastAsia="Calibri" w:hAnsi="Calibri" w:cs="Calibri"/>
            <w:color w:val="0563C1"/>
            <w:sz w:val="22"/>
            <w:szCs w:val="22"/>
            <w:lang w:val="en-US"/>
          </w:rPr>
          <w:t>https://x.com/JCBna</w:t>
        </w:r>
      </w:hyperlink>
    </w:p>
    <w:p w14:paraId="29B17F39" w14:textId="6EE11084" w:rsidR="4CEF6862" w:rsidRPr="00D7341A" w:rsidRDefault="4CEF6862" w:rsidP="6AA2B483">
      <w:pPr>
        <w:shd w:val="clear" w:color="auto" w:fill="FFFFFF" w:themeFill="background1"/>
        <w:rPr>
          <w:lang w:val="en-US"/>
          <w:rPrChange w:id="37" w:author="Unknown" w16du:dateUtc="2025-01-10T22:10:00Z">
            <w:rPr/>
          </w:rPrChange>
        </w:rPr>
      </w:pPr>
      <w:r w:rsidRPr="1725C8F5">
        <w:rPr>
          <w:rFonts w:ascii="Gill Sans MT" w:hAnsi="Gill Sans MT" w:cs="Calibri"/>
          <w:sz w:val="22"/>
          <w:szCs w:val="22"/>
          <w:lang w:val="en-US"/>
        </w:rPr>
        <w:t>LinkedIn – JCB North America</w:t>
      </w:r>
      <w:r w:rsidRPr="1725C8F5">
        <w:rPr>
          <w:rFonts w:ascii="Calibri" w:eastAsia="Calibri" w:hAnsi="Calibri" w:cs="Calibri"/>
          <w:color w:val="242424"/>
          <w:sz w:val="22"/>
          <w:szCs w:val="22"/>
          <w:lang w:val="en-US"/>
        </w:rPr>
        <w:t xml:space="preserve"> </w:t>
      </w:r>
      <w:hyperlink r:id="rId22">
        <w:r w:rsidRPr="1725C8F5">
          <w:rPr>
            <w:rStyle w:val="Hyperlink"/>
            <w:rFonts w:ascii="Calibri" w:eastAsia="Calibri" w:hAnsi="Calibri" w:cs="Calibri"/>
            <w:color w:val="0563C1"/>
            <w:sz w:val="22"/>
            <w:szCs w:val="22"/>
            <w:lang w:val="en-US"/>
          </w:rPr>
          <w:t>https://www.linkedin.com/company/jcb-north-america</w:t>
        </w:r>
      </w:hyperlink>
    </w:p>
    <w:p w14:paraId="56A8A31E" w14:textId="3C7BA28C" w:rsidR="4CEF6862" w:rsidRPr="00D7341A" w:rsidRDefault="4CEF6862" w:rsidP="6AA2B483">
      <w:pPr>
        <w:shd w:val="clear" w:color="auto" w:fill="FFFFFF" w:themeFill="background1"/>
        <w:rPr>
          <w:lang w:val="en-US"/>
          <w:rPrChange w:id="38" w:author="" w16du:dateUtc="2025-01-10T22:10:00Z">
            <w:rPr/>
          </w:rPrChange>
        </w:rPr>
      </w:pPr>
      <w:r w:rsidRPr="69EBE090">
        <w:rPr>
          <w:rFonts w:ascii="Gill Sans MT" w:hAnsi="Gill Sans MT" w:cs="Calibri"/>
          <w:sz w:val="22"/>
          <w:szCs w:val="22"/>
          <w:lang w:val="en-US"/>
        </w:rPr>
        <w:t xml:space="preserve">TikTok </w:t>
      </w:r>
      <w:r w:rsidR="00F73751" w:rsidRPr="69EBE090">
        <w:rPr>
          <w:rFonts w:ascii="Gill Sans MT" w:hAnsi="Gill Sans MT" w:cs="Calibri"/>
          <w:sz w:val="22"/>
          <w:szCs w:val="22"/>
          <w:lang w:val="en-US"/>
        </w:rPr>
        <w:t>–</w:t>
      </w:r>
      <w:r w:rsidRPr="69EBE090">
        <w:rPr>
          <w:rFonts w:ascii="Gill Sans MT" w:hAnsi="Gill Sans MT" w:cs="Calibri"/>
          <w:sz w:val="22"/>
          <w:szCs w:val="22"/>
          <w:lang w:val="en-US"/>
        </w:rPr>
        <w:t xml:space="preserve"> @jcbna_</w:t>
      </w:r>
      <w:r w:rsidRPr="69EBE090">
        <w:rPr>
          <w:rFonts w:ascii="Calibri" w:eastAsia="Calibri" w:hAnsi="Calibri" w:cs="Calibri"/>
          <w:color w:val="242424"/>
          <w:sz w:val="22"/>
          <w:szCs w:val="22"/>
          <w:lang w:val="en-US"/>
        </w:rPr>
        <w:t xml:space="preserve"> </w:t>
      </w:r>
      <w:hyperlink r:id="rId23">
        <w:r w:rsidRPr="69EBE090">
          <w:rPr>
            <w:rStyle w:val="Hyperlink"/>
            <w:rFonts w:ascii="Calibri" w:eastAsia="Calibri" w:hAnsi="Calibri" w:cs="Calibri"/>
            <w:color w:val="0563C1"/>
            <w:sz w:val="22"/>
            <w:szCs w:val="22"/>
            <w:lang w:val="en-US"/>
          </w:rPr>
          <w:t>https://www.tiktok.com/@jcbna_</w:t>
        </w:r>
      </w:hyperlink>
    </w:p>
    <w:p w14:paraId="5F1979CB" w14:textId="594838DF" w:rsidR="6AA2B483" w:rsidRPr="00D7341A" w:rsidRDefault="6AA2B483" w:rsidP="6AA2B483">
      <w:pPr>
        <w:spacing w:line="360" w:lineRule="auto"/>
        <w:rPr>
          <w:rFonts w:ascii="Gill Sans MT" w:hAnsi="Gill Sans MT" w:cs="Calibri"/>
          <w:sz w:val="22"/>
          <w:szCs w:val="22"/>
          <w:lang w:val="en-US"/>
        </w:rPr>
      </w:pPr>
    </w:p>
    <w:p w14:paraId="2306E7B6" w14:textId="77777777" w:rsidR="00D32649" w:rsidRPr="00D7341A" w:rsidRDefault="00D32649" w:rsidP="3B2834E2">
      <w:pPr>
        <w:spacing w:line="360" w:lineRule="auto"/>
        <w:outlineLvl w:val="0"/>
        <w:rPr>
          <w:rFonts w:ascii="Gill Sans MT" w:hAnsi="Gill Sans MT" w:cs="Calibri"/>
          <w:b/>
          <w:sz w:val="22"/>
          <w:szCs w:val="22"/>
          <w:lang w:val="en-US"/>
          <w:rPrChange w:id="39" w:author="Unknown" w16du:dateUtc="2025-01-10T22:10:00Z">
            <w:rPr>
              <w:rFonts w:ascii="Gill Sans MT" w:hAnsi="Gill Sans MT" w:cs="Calibri"/>
              <w:b/>
              <w:sz w:val="22"/>
              <w:szCs w:val="22"/>
            </w:rPr>
          </w:rPrChange>
        </w:rPr>
      </w:pPr>
      <w:r w:rsidRPr="3B2834E2">
        <w:rPr>
          <w:rFonts w:ascii="Gill Sans MT" w:hAnsi="Gill Sans MT" w:cs="Calibri"/>
          <w:b/>
          <w:bCs/>
          <w:sz w:val="22"/>
          <w:szCs w:val="22"/>
          <w:lang w:val="en-US"/>
        </w:rPr>
        <w:t xml:space="preserve">ABOUT JCB: </w:t>
      </w:r>
    </w:p>
    <w:p w14:paraId="2325E5E3" w14:textId="78ECC2CF" w:rsidR="1111F6CA" w:rsidRPr="00D7341A" w:rsidRDefault="1111F6CA" w:rsidP="748B293D">
      <w:pPr>
        <w:pStyle w:val="NormalWeb"/>
        <w:shd w:val="clear" w:color="auto" w:fill="FFFFFF" w:themeFill="background1"/>
        <w:spacing w:before="0" w:beforeAutospacing="0" w:after="0" w:afterAutospacing="0" w:line="276" w:lineRule="auto"/>
      </w:pPr>
      <w:r w:rsidRPr="00D7341A">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Dallas,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D7341A">
        <w:rPr>
          <w:rFonts w:ascii="Gill Sans MT" w:eastAsia="Gill Sans MT" w:hAnsi="Gill Sans MT" w:cs="Gill Sans MT"/>
          <w:color w:val="000000" w:themeColor="text1"/>
          <w:sz w:val="22"/>
          <w:szCs w:val="22"/>
        </w:rPr>
        <w:t>Fastrac</w:t>
      </w:r>
      <w:proofErr w:type="spellEnd"/>
      <w:r w:rsidRPr="00D7341A">
        <w:rPr>
          <w:rFonts w:ascii="Gill Sans MT" w:eastAsia="Gill Sans MT" w:hAnsi="Gill Sans MT" w:cs="Gill Sans MT"/>
          <w:color w:val="000000" w:themeColor="text1"/>
          <w:sz w:val="22"/>
          <w:szCs w:val="22"/>
        </w:rPr>
        <w:t xml:space="preserve"> tractors. For more information, visit </w:t>
      </w:r>
      <w:hyperlink r:id="rId24">
        <w:r w:rsidRPr="00D7341A">
          <w:rPr>
            <w:rStyle w:val="Hyperlink"/>
            <w:rFonts w:ascii="Gill Sans MT" w:eastAsia="Gill Sans MT" w:hAnsi="Gill Sans MT" w:cs="Gill Sans MT"/>
            <w:sz w:val="22"/>
            <w:szCs w:val="22"/>
          </w:rPr>
          <w:t>www.jcb.com</w:t>
        </w:r>
      </w:hyperlink>
      <w:r w:rsidRPr="00D7341A">
        <w:rPr>
          <w:rFonts w:ascii="Gill Sans MT" w:eastAsia="Gill Sans MT" w:hAnsi="Gill Sans MT" w:cs="Gill Sans MT"/>
          <w:color w:val="000000" w:themeColor="text1"/>
          <w:sz w:val="22"/>
          <w:szCs w:val="22"/>
        </w:rPr>
        <w:t>.</w:t>
      </w:r>
    </w:p>
    <w:p w14:paraId="2C10B5D3" w14:textId="31424F4D" w:rsidR="748B293D" w:rsidRPr="00D7341A"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Pr="00D7341A" w:rsidRDefault="00D32649" w:rsidP="00BB4AC7">
      <w:pPr>
        <w:jc w:val="center"/>
        <w:rPr>
          <w:rFonts w:ascii="Gill Sans MT" w:hAnsi="Gill Sans MT" w:cs="Calibri"/>
          <w:sz w:val="22"/>
          <w:szCs w:val="22"/>
          <w:lang w:val="en-US"/>
          <w:rPrChange w:id="40" w:author="Unknown" w16du:dateUtc="2025-01-10T22:10:00Z">
            <w:rPr>
              <w:rFonts w:ascii="Gill Sans MT" w:hAnsi="Gill Sans MT" w:cs="Calibri"/>
              <w:sz w:val="22"/>
              <w:szCs w:val="22"/>
            </w:rPr>
          </w:rPrChange>
        </w:rPr>
      </w:pPr>
      <w:r w:rsidRPr="3B2834E2">
        <w:rPr>
          <w:rFonts w:ascii="Gill Sans MT" w:hAnsi="Gill Sans MT" w:cs="Calibri"/>
          <w:sz w:val="22"/>
          <w:szCs w:val="22"/>
          <w:lang w:val="en-US"/>
        </w:rPr>
        <w:t>###</w:t>
      </w:r>
    </w:p>
    <w:p w14:paraId="41C8F396" w14:textId="77777777" w:rsidR="00BB4AC7" w:rsidRPr="00D7341A" w:rsidRDefault="00BB4AC7" w:rsidP="00D32649">
      <w:pPr>
        <w:jc w:val="center"/>
        <w:rPr>
          <w:rFonts w:ascii="Gill Sans MT" w:hAnsi="Gill Sans MT" w:cs="Calibri"/>
          <w:sz w:val="22"/>
          <w:szCs w:val="22"/>
          <w:lang w:val="en-US"/>
          <w:rPrChange w:id="41" w:author="Unknown" w16du:dateUtc="2025-01-10T22:10:00Z">
            <w:rPr>
              <w:rFonts w:ascii="Gill Sans MT" w:hAnsi="Gill Sans MT" w:cs="Calibri"/>
              <w:sz w:val="22"/>
              <w:szCs w:val="22"/>
            </w:rPr>
          </w:rPrChange>
        </w:rPr>
      </w:pPr>
    </w:p>
    <w:p w14:paraId="37E88897" w14:textId="77777777" w:rsidR="002444FF" w:rsidRPr="00D7341A" w:rsidRDefault="002444FF" w:rsidP="3B2834E2">
      <w:pPr>
        <w:spacing w:line="276" w:lineRule="auto"/>
        <w:outlineLvl w:val="0"/>
        <w:rPr>
          <w:rFonts w:ascii="Gill Sans MT" w:hAnsi="Gill Sans MT" w:cs="Calibri"/>
          <w:b/>
          <w:sz w:val="22"/>
          <w:szCs w:val="22"/>
          <w:lang w:val="en-US"/>
          <w:rPrChange w:id="42" w:author="Unknown" w16du:dateUtc="2025-01-10T22:10:00Z">
            <w:rPr>
              <w:rFonts w:ascii="Gill Sans MT" w:hAnsi="Gill Sans MT" w:cs="Calibri"/>
              <w:b/>
              <w:sz w:val="22"/>
              <w:szCs w:val="22"/>
            </w:rPr>
          </w:rPrChange>
        </w:rPr>
      </w:pPr>
      <w:r w:rsidRPr="3B2834E2">
        <w:rPr>
          <w:rFonts w:ascii="Gill Sans MT" w:hAnsi="Gill Sans MT" w:cs="Calibri"/>
          <w:b/>
          <w:bCs/>
          <w:sz w:val="22"/>
          <w:szCs w:val="22"/>
          <w:lang w:val="en-US"/>
        </w:rPr>
        <w:t xml:space="preserve">MEDIA CONTACT:  </w:t>
      </w:r>
    </w:p>
    <w:p w14:paraId="3874456E" w14:textId="79D25DB9" w:rsidR="75B1CF51" w:rsidRPr="00D7341A" w:rsidRDefault="75B1CF51" w:rsidP="327FC1FC">
      <w:pPr>
        <w:spacing w:line="276" w:lineRule="auto"/>
        <w:rPr>
          <w:lang w:val="en-US"/>
          <w:rPrChange w:id="43" w:author="Unknown" w16du:dateUtc="2025-01-10T22:10:00Z">
            <w:rPr/>
          </w:rPrChange>
        </w:rPr>
      </w:pPr>
      <w:r w:rsidRPr="3B2834E2">
        <w:rPr>
          <w:rFonts w:ascii="Gill Sans MT" w:hAnsi="Gill Sans MT" w:cs="Calibri"/>
          <w:sz w:val="22"/>
          <w:szCs w:val="22"/>
          <w:lang w:val="en-US"/>
        </w:rPr>
        <w:t>Arielle Windham</w:t>
      </w:r>
    </w:p>
    <w:p w14:paraId="28823EE2" w14:textId="2F137915" w:rsidR="75B1CF51" w:rsidRPr="00D7341A" w:rsidRDefault="75B1CF51" w:rsidP="327FC1FC">
      <w:pPr>
        <w:spacing w:line="276" w:lineRule="auto"/>
        <w:rPr>
          <w:rFonts w:ascii="Gill Sans MT" w:hAnsi="Gill Sans MT" w:cs="Calibri"/>
          <w:sz w:val="22"/>
          <w:szCs w:val="22"/>
          <w:lang w:val="en-US"/>
          <w:rPrChange w:id="44" w:author="Unknown" w16du:dateUtc="2025-01-10T22:10:00Z">
            <w:rPr>
              <w:rFonts w:ascii="Gill Sans MT" w:hAnsi="Gill Sans MT" w:cs="Calibri"/>
              <w:sz w:val="22"/>
              <w:szCs w:val="22"/>
            </w:rPr>
          </w:rPrChange>
        </w:rPr>
      </w:pPr>
      <w:r w:rsidRPr="3B2834E2">
        <w:rPr>
          <w:rFonts w:ascii="Gill Sans MT" w:hAnsi="Gill Sans MT" w:cs="Calibri"/>
          <w:sz w:val="22"/>
          <w:szCs w:val="22"/>
          <w:lang w:val="en-US"/>
        </w:rPr>
        <w:t xml:space="preserve">Flint </w:t>
      </w:r>
      <w:r w:rsidR="16B708B1" w:rsidRPr="3B2834E2">
        <w:rPr>
          <w:rFonts w:ascii="Gill Sans MT" w:hAnsi="Gill Sans MT" w:cs="Calibri"/>
          <w:sz w:val="22"/>
          <w:szCs w:val="22"/>
          <w:lang w:val="en-US"/>
        </w:rPr>
        <w:t>Group</w:t>
      </w:r>
    </w:p>
    <w:p w14:paraId="495284DD" w14:textId="673BF1F0" w:rsidR="002444FF" w:rsidRPr="00D7341A" w:rsidRDefault="002444FF" w:rsidP="327FC1FC">
      <w:pPr>
        <w:spacing w:line="276" w:lineRule="auto"/>
        <w:rPr>
          <w:rFonts w:ascii="Gill Sans MT" w:hAnsi="Gill Sans MT" w:cs="Calibri"/>
          <w:sz w:val="22"/>
          <w:szCs w:val="22"/>
          <w:lang w:val="en-US"/>
          <w:rPrChange w:id="45" w:author="Unknown" w16du:dateUtc="2025-01-10T22:10:00Z">
            <w:rPr>
              <w:rFonts w:ascii="Gill Sans MT" w:hAnsi="Gill Sans MT" w:cs="Calibri"/>
              <w:sz w:val="22"/>
              <w:szCs w:val="22"/>
            </w:rPr>
          </w:rPrChange>
        </w:rPr>
      </w:pPr>
      <w:r w:rsidRPr="3B2834E2">
        <w:rPr>
          <w:rFonts w:ascii="Gill Sans MT" w:hAnsi="Gill Sans MT" w:cs="Calibri"/>
          <w:sz w:val="22"/>
          <w:szCs w:val="22"/>
          <w:lang w:val="en-US"/>
        </w:rPr>
        <w:t xml:space="preserve">Phone: </w:t>
      </w:r>
      <w:r w:rsidR="703E22D4" w:rsidRPr="3B2834E2">
        <w:rPr>
          <w:rFonts w:ascii="Gill Sans MT" w:hAnsi="Gill Sans MT" w:cs="Calibri"/>
          <w:sz w:val="22"/>
          <w:szCs w:val="22"/>
          <w:lang w:val="en-US"/>
        </w:rPr>
        <w:t>701-499-2169</w:t>
      </w:r>
    </w:p>
    <w:p w14:paraId="43E0ED0B" w14:textId="6FD36ACE" w:rsidR="002444FF" w:rsidRPr="00D7341A" w:rsidRDefault="002444FF" w:rsidP="327FC1FC">
      <w:pPr>
        <w:spacing w:line="276" w:lineRule="auto"/>
        <w:rPr>
          <w:rFonts w:ascii="Gill Sans MT" w:hAnsi="Gill Sans MT" w:cs="Calibri"/>
          <w:sz w:val="22"/>
          <w:szCs w:val="22"/>
          <w:lang w:val="en-US"/>
          <w:rPrChange w:id="46" w:author="Unknown" w16du:dateUtc="2025-01-10T22:10:00Z">
            <w:rPr>
              <w:rFonts w:ascii="Gill Sans MT" w:hAnsi="Gill Sans MT" w:cs="Calibri"/>
              <w:sz w:val="22"/>
              <w:szCs w:val="22"/>
            </w:rPr>
          </w:rPrChange>
        </w:rPr>
      </w:pPr>
      <w:r w:rsidRPr="1725C8F5">
        <w:rPr>
          <w:rFonts w:ascii="Gill Sans MT" w:hAnsi="Gill Sans MT" w:cs="Calibri"/>
          <w:sz w:val="22"/>
          <w:szCs w:val="22"/>
          <w:lang w:val="en-US"/>
        </w:rPr>
        <w:t xml:space="preserve">Email: </w:t>
      </w:r>
      <w:hyperlink r:id="rId25">
        <w:r w:rsidR="14AAD132" w:rsidRPr="1725C8F5">
          <w:rPr>
            <w:rStyle w:val="Hyperlink"/>
            <w:rFonts w:ascii="Gill Sans MT" w:hAnsi="Gill Sans MT" w:cs="Calibri"/>
            <w:sz w:val="22"/>
            <w:szCs w:val="22"/>
            <w:lang w:val="en-US"/>
          </w:rPr>
          <w:t>arielle.windham@flint-group.com</w:t>
        </w:r>
      </w:hyperlink>
      <w:r w:rsidR="14AAD132" w:rsidRPr="1725C8F5">
        <w:rPr>
          <w:rFonts w:ascii="Gill Sans MT" w:hAnsi="Gill Sans MT" w:cs="Calibri"/>
          <w:sz w:val="22"/>
          <w:szCs w:val="22"/>
          <w:lang w:val="en-US"/>
        </w:rPr>
        <w:t xml:space="preserve"> </w:t>
      </w:r>
    </w:p>
    <w:sectPr w:rsidR="002444FF" w:rsidRPr="00D7341A" w:rsidSect="006F52A6">
      <w:footerReference w:type="default" r:id="rId26"/>
      <w:pgSz w:w="12240" w:h="15840" w:code="1"/>
      <w:pgMar w:top="720"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Madison Quamme" w:date="2025-01-09T17:04:00Z" w:initials="MQ">
    <w:p w14:paraId="47D751A0" w14:textId="58E2487A" w:rsidR="004A4380" w:rsidRDefault="00277CAF">
      <w:pPr>
        <w:pStyle w:val="CommentText"/>
      </w:pPr>
      <w:r>
        <w:rPr>
          <w:rStyle w:val="CommentReference"/>
        </w:rPr>
        <w:annotationRef/>
      </w:r>
      <w:r w:rsidRPr="70E34CBC">
        <w:t>This still looks wrong, but is the correct spelling per Word :)</w:t>
      </w:r>
    </w:p>
  </w:comment>
  <w:comment w:id="16" w:author="Carrie Wagner" w:date="2025-01-10T16:11:00Z" w:initials="CW">
    <w:p w14:paraId="268747D1" w14:textId="77777777" w:rsidR="00E536B9" w:rsidRDefault="00E536B9" w:rsidP="00E536B9">
      <w:pPr>
        <w:pStyle w:val="CommentText"/>
      </w:pPr>
      <w:r>
        <w:rPr>
          <w:rStyle w:val="CommentReference"/>
        </w:rPr>
        <w:annotationRef/>
      </w:r>
      <w:r>
        <w:t xml:space="preserve">This is the British spelling. I changed the document to be in U.S. spelling, and now it flags it as incorrect - and I updated the spelling in the doc.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751A0" w15:done="1"/>
  <w15:commentEx w15:paraId="268747D1" w15:paraIdParent="47D751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7F18DF" w16cex:dateUtc="2025-01-09T23:04:00Z"/>
  <w16cex:commentExtensible w16cex:durableId="57DB7733" w16cex:dateUtc="2025-01-1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751A0" w16cid:durableId="697F18DF"/>
  <w16cid:commentId w16cid:paraId="268747D1" w16cid:durableId="57DB77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95A7" w14:textId="77777777" w:rsidR="00B91387" w:rsidRDefault="00B91387" w:rsidP="00790FF3">
      <w:r>
        <w:separator/>
      </w:r>
    </w:p>
  </w:endnote>
  <w:endnote w:type="continuationSeparator" w:id="0">
    <w:p w14:paraId="7F7F6571" w14:textId="77777777" w:rsidR="00B91387" w:rsidRDefault="00B91387" w:rsidP="00790FF3">
      <w:r>
        <w:continuationSeparator/>
      </w:r>
    </w:p>
  </w:endnote>
  <w:endnote w:type="continuationNotice" w:id="1">
    <w:p w14:paraId="694717F3" w14:textId="77777777" w:rsidR="00B91387" w:rsidRDefault="00B91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panose1 w:val="020B0502020104020203"/>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A2C8" w14:textId="77777777" w:rsidR="00B91387" w:rsidRDefault="00B91387" w:rsidP="00790FF3">
      <w:r>
        <w:separator/>
      </w:r>
    </w:p>
  </w:footnote>
  <w:footnote w:type="continuationSeparator" w:id="0">
    <w:p w14:paraId="463D9A43" w14:textId="77777777" w:rsidR="00B91387" w:rsidRDefault="00B91387" w:rsidP="00790FF3">
      <w:r>
        <w:continuationSeparator/>
      </w:r>
    </w:p>
  </w:footnote>
  <w:footnote w:type="continuationNotice" w:id="1">
    <w:p w14:paraId="5FEA8D45" w14:textId="77777777" w:rsidR="00B91387" w:rsidRDefault="00B913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CBC9790"/>
    <w:multiLevelType w:val="hybridMultilevel"/>
    <w:tmpl w:val="DF94E62E"/>
    <w:lvl w:ilvl="0" w:tplc="291CA60E">
      <w:start w:val="1"/>
      <w:numFmt w:val="bullet"/>
      <w:lvlText w:val=""/>
      <w:lvlJc w:val="left"/>
      <w:pPr>
        <w:ind w:left="720" w:hanging="360"/>
      </w:pPr>
      <w:rPr>
        <w:rFonts w:ascii="Symbol" w:hAnsi="Symbol" w:hint="default"/>
      </w:rPr>
    </w:lvl>
    <w:lvl w:ilvl="1" w:tplc="EF542A08">
      <w:start w:val="1"/>
      <w:numFmt w:val="bullet"/>
      <w:lvlText w:val="o"/>
      <w:lvlJc w:val="left"/>
      <w:pPr>
        <w:ind w:left="1440" w:hanging="360"/>
      </w:pPr>
      <w:rPr>
        <w:rFonts w:ascii="Courier New" w:hAnsi="Courier New" w:hint="default"/>
      </w:rPr>
    </w:lvl>
    <w:lvl w:ilvl="2" w:tplc="BEE63694">
      <w:start w:val="1"/>
      <w:numFmt w:val="bullet"/>
      <w:lvlText w:val=""/>
      <w:lvlJc w:val="left"/>
      <w:pPr>
        <w:ind w:left="2160" w:hanging="360"/>
      </w:pPr>
      <w:rPr>
        <w:rFonts w:ascii="Wingdings" w:hAnsi="Wingdings" w:hint="default"/>
      </w:rPr>
    </w:lvl>
    <w:lvl w:ilvl="3" w:tplc="3DFA2E9C">
      <w:start w:val="1"/>
      <w:numFmt w:val="bullet"/>
      <w:lvlText w:val=""/>
      <w:lvlJc w:val="left"/>
      <w:pPr>
        <w:ind w:left="2880" w:hanging="360"/>
      </w:pPr>
      <w:rPr>
        <w:rFonts w:ascii="Symbol" w:hAnsi="Symbol" w:hint="default"/>
      </w:rPr>
    </w:lvl>
    <w:lvl w:ilvl="4" w:tplc="9E12A7A4">
      <w:start w:val="1"/>
      <w:numFmt w:val="bullet"/>
      <w:lvlText w:val="o"/>
      <w:lvlJc w:val="left"/>
      <w:pPr>
        <w:ind w:left="3600" w:hanging="360"/>
      </w:pPr>
      <w:rPr>
        <w:rFonts w:ascii="Courier New" w:hAnsi="Courier New" w:hint="default"/>
      </w:rPr>
    </w:lvl>
    <w:lvl w:ilvl="5" w:tplc="B9FC861C">
      <w:start w:val="1"/>
      <w:numFmt w:val="bullet"/>
      <w:lvlText w:val=""/>
      <w:lvlJc w:val="left"/>
      <w:pPr>
        <w:ind w:left="4320" w:hanging="360"/>
      </w:pPr>
      <w:rPr>
        <w:rFonts w:ascii="Wingdings" w:hAnsi="Wingdings" w:hint="default"/>
      </w:rPr>
    </w:lvl>
    <w:lvl w:ilvl="6" w:tplc="69F6658C">
      <w:start w:val="1"/>
      <w:numFmt w:val="bullet"/>
      <w:lvlText w:val=""/>
      <w:lvlJc w:val="left"/>
      <w:pPr>
        <w:ind w:left="5040" w:hanging="360"/>
      </w:pPr>
      <w:rPr>
        <w:rFonts w:ascii="Symbol" w:hAnsi="Symbol" w:hint="default"/>
      </w:rPr>
    </w:lvl>
    <w:lvl w:ilvl="7" w:tplc="40DA501C">
      <w:start w:val="1"/>
      <w:numFmt w:val="bullet"/>
      <w:lvlText w:val="o"/>
      <w:lvlJc w:val="left"/>
      <w:pPr>
        <w:ind w:left="5760" w:hanging="360"/>
      </w:pPr>
      <w:rPr>
        <w:rFonts w:ascii="Courier New" w:hAnsi="Courier New" w:hint="default"/>
      </w:rPr>
    </w:lvl>
    <w:lvl w:ilvl="8" w:tplc="BB10C9EC">
      <w:start w:val="1"/>
      <w:numFmt w:val="bullet"/>
      <w:lvlText w:val=""/>
      <w:lvlJc w:val="left"/>
      <w:pPr>
        <w:ind w:left="6480" w:hanging="360"/>
      </w:pPr>
      <w:rPr>
        <w:rFonts w:ascii="Wingdings" w:hAnsi="Wingdings" w:hint="default"/>
      </w:rPr>
    </w:lvl>
  </w:abstractNum>
  <w:num w:numId="1" w16cid:durableId="470907049">
    <w:abstractNumId w:val="1"/>
  </w:num>
  <w:num w:numId="2" w16cid:durableId="1127316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Wagner">
    <w15:presenceInfo w15:providerId="AD" w15:userId="S::carrie.wagner@flint-group.com::7d33f636-8e98-44ad-b6b9-37dfbc35cf3b"/>
  </w15:person>
  <w15:person w15:author="Madison Quamme">
    <w15:presenceInfo w15:providerId="AD" w15:userId="S::madison.quamme@flint-group.com::ff37b6f7-16a8-4b81-a0ab-067556509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61"/>
    <w:rsid w:val="00017937"/>
    <w:rsid w:val="00027C90"/>
    <w:rsid w:val="00040832"/>
    <w:rsid w:val="00045D4A"/>
    <w:rsid w:val="00062AB8"/>
    <w:rsid w:val="000719E8"/>
    <w:rsid w:val="00080317"/>
    <w:rsid w:val="0008644C"/>
    <w:rsid w:val="0009152D"/>
    <w:rsid w:val="00094446"/>
    <w:rsid w:val="000B02C4"/>
    <w:rsid w:val="000B7682"/>
    <w:rsid w:val="000C682E"/>
    <w:rsid w:val="00116B19"/>
    <w:rsid w:val="00132E0F"/>
    <w:rsid w:val="00155F44"/>
    <w:rsid w:val="00164D0F"/>
    <w:rsid w:val="001678A3"/>
    <w:rsid w:val="00180F63"/>
    <w:rsid w:val="00185C26"/>
    <w:rsid w:val="00190AA5"/>
    <w:rsid w:val="001A6CED"/>
    <w:rsid w:val="001C59F2"/>
    <w:rsid w:val="001D53A8"/>
    <w:rsid w:val="001E1D1A"/>
    <w:rsid w:val="00202D46"/>
    <w:rsid w:val="00207FFD"/>
    <w:rsid w:val="002130AD"/>
    <w:rsid w:val="00215BF9"/>
    <w:rsid w:val="00220613"/>
    <w:rsid w:val="00234A5F"/>
    <w:rsid w:val="002444FF"/>
    <w:rsid w:val="0026224E"/>
    <w:rsid w:val="00270921"/>
    <w:rsid w:val="00277CAF"/>
    <w:rsid w:val="002845D9"/>
    <w:rsid w:val="002A2C33"/>
    <w:rsid w:val="002A65C9"/>
    <w:rsid w:val="002C53DF"/>
    <w:rsid w:val="002D3EC8"/>
    <w:rsid w:val="002D63A0"/>
    <w:rsid w:val="002E1B19"/>
    <w:rsid w:val="002F55B2"/>
    <w:rsid w:val="00310A5B"/>
    <w:rsid w:val="00310AA9"/>
    <w:rsid w:val="00315804"/>
    <w:rsid w:val="00316BC1"/>
    <w:rsid w:val="003560BB"/>
    <w:rsid w:val="003654F8"/>
    <w:rsid w:val="00377166"/>
    <w:rsid w:val="00381DBD"/>
    <w:rsid w:val="00394423"/>
    <w:rsid w:val="003A2EAC"/>
    <w:rsid w:val="003A3ACE"/>
    <w:rsid w:val="003B3B90"/>
    <w:rsid w:val="003C0EFC"/>
    <w:rsid w:val="003C18B8"/>
    <w:rsid w:val="003D58D3"/>
    <w:rsid w:val="003F49CA"/>
    <w:rsid w:val="00412E3E"/>
    <w:rsid w:val="0043402C"/>
    <w:rsid w:val="004944A2"/>
    <w:rsid w:val="004970FC"/>
    <w:rsid w:val="004A4380"/>
    <w:rsid w:val="004A4E53"/>
    <w:rsid w:val="004B0884"/>
    <w:rsid w:val="004B0AA3"/>
    <w:rsid w:val="004B0ACC"/>
    <w:rsid w:val="004C181B"/>
    <w:rsid w:val="004D2EEC"/>
    <w:rsid w:val="00500406"/>
    <w:rsid w:val="00517A45"/>
    <w:rsid w:val="00541BC1"/>
    <w:rsid w:val="0054328C"/>
    <w:rsid w:val="005436E9"/>
    <w:rsid w:val="00562353"/>
    <w:rsid w:val="005A5086"/>
    <w:rsid w:val="005B7499"/>
    <w:rsid w:val="005D66BD"/>
    <w:rsid w:val="005D79BE"/>
    <w:rsid w:val="006032FD"/>
    <w:rsid w:val="00606B5F"/>
    <w:rsid w:val="00607B0C"/>
    <w:rsid w:val="00610903"/>
    <w:rsid w:val="00626955"/>
    <w:rsid w:val="00653ECA"/>
    <w:rsid w:val="00655322"/>
    <w:rsid w:val="00675F88"/>
    <w:rsid w:val="00690A75"/>
    <w:rsid w:val="006A5761"/>
    <w:rsid w:val="006A650B"/>
    <w:rsid w:val="006B5CF3"/>
    <w:rsid w:val="006C1C9A"/>
    <w:rsid w:val="006C4649"/>
    <w:rsid w:val="006F52A6"/>
    <w:rsid w:val="00715DD0"/>
    <w:rsid w:val="00731550"/>
    <w:rsid w:val="00733628"/>
    <w:rsid w:val="00736F00"/>
    <w:rsid w:val="00743903"/>
    <w:rsid w:val="00753888"/>
    <w:rsid w:val="00790FF3"/>
    <w:rsid w:val="0079481A"/>
    <w:rsid w:val="007978F6"/>
    <w:rsid w:val="00797EBB"/>
    <w:rsid w:val="007C5679"/>
    <w:rsid w:val="007C6666"/>
    <w:rsid w:val="007C7035"/>
    <w:rsid w:val="007D11BD"/>
    <w:rsid w:val="007E4E2B"/>
    <w:rsid w:val="007F0B9A"/>
    <w:rsid w:val="007F5F6C"/>
    <w:rsid w:val="00805F15"/>
    <w:rsid w:val="008161FC"/>
    <w:rsid w:val="00832471"/>
    <w:rsid w:val="00835E04"/>
    <w:rsid w:val="008422F6"/>
    <w:rsid w:val="0089161A"/>
    <w:rsid w:val="008A64AB"/>
    <w:rsid w:val="008A6DBC"/>
    <w:rsid w:val="008B2C66"/>
    <w:rsid w:val="008D07BB"/>
    <w:rsid w:val="008D4893"/>
    <w:rsid w:val="008F3265"/>
    <w:rsid w:val="00907238"/>
    <w:rsid w:val="00913A26"/>
    <w:rsid w:val="009238AA"/>
    <w:rsid w:val="00923E44"/>
    <w:rsid w:val="00974575"/>
    <w:rsid w:val="00990F48"/>
    <w:rsid w:val="009A075C"/>
    <w:rsid w:val="009B53A3"/>
    <w:rsid w:val="009B7542"/>
    <w:rsid w:val="009C5D5A"/>
    <w:rsid w:val="009C69FA"/>
    <w:rsid w:val="009D0FFB"/>
    <w:rsid w:val="009D2B86"/>
    <w:rsid w:val="009D54A5"/>
    <w:rsid w:val="009E20BC"/>
    <w:rsid w:val="00A00C78"/>
    <w:rsid w:val="00A016BB"/>
    <w:rsid w:val="00A016D0"/>
    <w:rsid w:val="00A0185F"/>
    <w:rsid w:val="00A01EF0"/>
    <w:rsid w:val="00A24D24"/>
    <w:rsid w:val="00A334C8"/>
    <w:rsid w:val="00A53DBB"/>
    <w:rsid w:val="00A90DB4"/>
    <w:rsid w:val="00A93AD3"/>
    <w:rsid w:val="00AC76CC"/>
    <w:rsid w:val="00AD31C2"/>
    <w:rsid w:val="00AF2364"/>
    <w:rsid w:val="00AF5386"/>
    <w:rsid w:val="00B01C43"/>
    <w:rsid w:val="00B10577"/>
    <w:rsid w:val="00B13AE6"/>
    <w:rsid w:val="00B26BE1"/>
    <w:rsid w:val="00B370A8"/>
    <w:rsid w:val="00B44BCD"/>
    <w:rsid w:val="00B61107"/>
    <w:rsid w:val="00B6402A"/>
    <w:rsid w:val="00B86C65"/>
    <w:rsid w:val="00B91387"/>
    <w:rsid w:val="00BA7D10"/>
    <w:rsid w:val="00BB4AC7"/>
    <w:rsid w:val="00BB4BAF"/>
    <w:rsid w:val="00BE1A5E"/>
    <w:rsid w:val="00BE1B56"/>
    <w:rsid w:val="00C1648B"/>
    <w:rsid w:val="00C2226F"/>
    <w:rsid w:val="00C26B70"/>
    <w:rsid w:val="00C35B7E"/>
    <w:rsid w:val="00C364EC"/>
    <w:rsid w:val="00C52FCA"/>
    <w:rsid w:val="00C5513B"/>
    <w:rsid w:val="00C73CB3"/>
    <w:rsid w:val="00C95BAA"/>
    <w:rsid w:val="00CB2CD4"/>
    <w:rsid w:val="00CB6F9C"/>
    <w:rsid w:val="00CD1954"/>
    <w:rsid w:val="00CD3AD5"/>
    <w:rsid w:val="00CD5D97"/>
    <w:rsid w:val="00CF303F"/>
    <w:rsid w:val="00CF4019"/>
    <w:rsid w:val="00D32649"/>
    <w:rsid w:val="00D32F34"/>
    <w:rsid w:val="00D339A8"/>
    <w:rsid w:val="00D5075E"/>
    <w:rsid w:val="00D579B4"/>
    <w:rsid w:val="00D712B7"/>
    <w:rsid w:val="00D7341A"/>
    <w:rsid w:val="00D73634"/>
    <w:rsid w:val="00D74CD2"/>
    <w:rsid w:val="00D82BF9"/>
    <w:rsid w:val="00D82E95"/>
    <w:rsid w:val="00D84668"/>
    <w:rsid w:val="00D86EB1"/>
    <w:rsid w:val="00D942E1"/>
    <w:rsid w:val="00D95AFF"/>
    <w:rsid w:val="00D968B4"/>
    <w:rsid w:val="00DA0884"/>
    <w:rsid w:val="00DA76BB"/>
    <w:rsid w:val="00DB0633"/>
    <w:rsid w:val="00DB1A29"/>
    <w:rsid w:val="00DB424B"/>
    <w:rsid w:val="00DB6CC8"/>
    <w:rsid w:val="00E056B7"/>
    <w:rsid w:val="00E05752"/>
    <w:rsid w:val="00E110F3"/>
    <w:rsid w:val="00E20BCF"/>
    <w:rsid w:val="00E3365F"/>
    <w:rsid w:val="00E35E39"/>
    <w:rsid w:val="00E46207"/>
    <w:rsid w:val="00E536B9"/>
    <w:rsid w:val="00E53BB8"/>
    <w:rsid w:val="00E82383"/>
    <w:rsid w:val="00E84622"/>
    <w:rsid w:val="00E8780B"/>
    <w:rsid w:val="00E87AA1"/>
    <w:rsid w:val="00EA2B5D"/>
    <w:rsid w:val="00EA4417"/>
    <w:rsid w:val="00EB7651"/>
    <w:rsid w:val="00ED64EC"/>
    <w:rsid w:val="00EE0840"/>
    <w:rsid w:val="00F00412"/>
    <w:rsid w:val="00F033A2"/>
    <w:rsid w:val="00F05917"/>
    <w:rsid w:val="00F21174"/>
    <w:rsid w:val="00F27883"/>
    <w:rsid w:val="00F34B66"/>
    <w:rsid w:val="00F4754C"/>
    <w:rsid w:val="00F5533A"/>
    <w:rsid w:val="00F56002"/>
    <w:rsid w:val="00F667B3"/>
    <w:rsid w:val="00F73751"/>
    <w:rsid w:val="00F9524D"/>
    <w:rsid w:val="00F97D61"/>
    <w:rsid w:val="00FB15D4"/>
    <w:rsid w:val="00FB3598"/>
    <w:rsid w:val="00FB557C"/>
    <w:rsid w:val="00FD1317"/>
    <w:rsid w:val="00FD1463"/>
    <w:rsid w:val="00FD6474"/>
    <w:rsid w:val="00FD77BD"/>
    <w:rsid w:val="00FE75D0"/>
    <w:rsid w:val="00FF25DC"/>
    <w:rsid w:val="01194172"/>
    <w:rsid w:val="06AB3623"/>
    <w:rsid w:val="07A23562"/>
    <w:rsid w:val="0894DAFE"/>
    <w:rsid w:val="08D39899"/>
    <w:rsid w:val="08ED0E89"/>
    <w:rsid w:val="0A203CA9"/>
    <w:rsid w:val="0A66821F"/>
    <w:rsid w:val="1111F6CA"/>
    <w:rsid w:val="1152ABA5"/>
    <w:rsid w:val="13AAB0F5"/>
    <w:rsid w:val="148D69D6"/>
    <w:rsid w:val="14AAD132"/>
    <w:rsid w:val="16B708B1"/>
    <w:rsid w:val="1725C8F5"/>
    <w:rsid w:val="1A4FDCDA"/>
    <w:rsid w:val="1A89B7BB"/>
    <w:rsid w:val="213CFA8E"/>
    <w:rsid w:val="22299279"/>
    <w:rsid w:val="230B1E90"/>
    <w:rsid w:val="23511CC4"/>
    <w:rsid w:val="24231BB7"/>
    <w:rsid w:val="25F6611D"/>
    <w:rsid w:val="26CC8144"/>
    <w:rsid w:val="2A0EC7F2"/>
    <w:rsid w:val="2C583806"/>
    <w:rsid w:val="2E32AA44"/>
    <w:rsid w:val="2E75B49F"/>
    <w:rsid w:val="2F0EAF43"/>
    <w:rsid w:val="327FC1FC"/>
    <w:rsid w:val="3297A280"/>
    <w:rsid w:val="35FCFC5C"/>
    <w:rsid w:val="376604C4"/>
    <w:rsid w:val="376ACBD3"/>
    <w:rsid w:val="37D84891"/>
    <w:rsid w:val="3B2834E2"/>
    <w:rsid w:val="3E69FB62"/>
    <w:rsid w:val="405A0D70"/>
    <w:rsid w:val="4132FA2F"/>
    <w:rsid w:val="42546D1B"/>
    <w:rsid w:val="4A2AF27B"/>
    <w:rsid w:val="4B38864B"/>
    <w:rsid w:val="4CEF6862"/>
    <w:rsid w:val="52387217"/>
    <w:rsid w:val="5647FCF7"/>
    <w:rsid w:val="603FBFC0"/>
    <w:rsid w:val="629C2737"/>
    <w:rsid w:val="62B746EE"/>
    <w:rsid w:val="644326AD"/>
    <w:rsid w:val="65CACF4A"/>
    <w:rsid w:val="67C747D1"/>
    <w:rsid w:val="69EBE090"/>
    <w:rsid w:val="6AA2B483"/>
    <w:rsid w:val="6B1EF689"/>
    <w:rsid w:val="6B8127B6"/>
    <w:rsid w:val="703E22D4"/>
    <w:rsid w:val="7280E727"/>
    <w:rsid w:val="72B04D55"/>
    <w:rsid w:val="73452A3D"/>
    <w:rsid w:val="748B293D"/>
    <w:rsid w:val="75B1CF51"/>
    <w:rsid w:val="7C98ED29"/>
    <w:rsid w:val="7D98B4BF"/>
    <w:rsid w:val="7E866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B551D7E8-0F78-419B-B43F-A4FBFC45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4">
    <w:name w:val="heading 4"/>
    <w:basedOn w:val="Normal"/>
    <w:next w:val="Normal"/>
    <w:uiPriority w:val="9"/>
    <w:unhideWhenUsed/>
    <w:qFormat/>
    <w:rsid w:val="327FC1FC"/>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ListParagraph">
    <w:name w:val="List Paragraph"/>
    <w:basedOn w:val="Normal"/>
    <w:uiPriority w:val="34"/>
    <w:qFormat/>
    <w:rsid w:val="327FC1FC"/>
    <w:pPr>
      <w:ind w:left="720"/>
      <w:contextualSpacing/>
    </w:pPr>
  </w:style>
  <w:style w:type="paragraph" w:styleId="Revision">
    <w:name w:val="Revision"/>
    <w:hidden/>
    <w:uiPriority w:val="99"/>
    <w:semiHidden/>
    <w:rsid w:val="00BA7D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url.us.m.mimecastprotect.com/s/9qoWCDk2QMujDWJkf5hQIjdPxx?domain=facebook.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rl.us.m.mimecastprotect.com/s/u8eSCJ62NVIpg2ADHvtBIyLuZ8?domain=x.com"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url.us.m.mimecastprotect.com/s/ktTjCBB2PKFPzkROFzfDI2TWr7?domain=youtube.com" TargetMode="External"/><Relationship Id="rId25" Type="http://schemas.openxmlformats.org/officeDocument/2006/relationships/hyperlink" Target="mailto:arielle.windham@flint-group.com" TargetMode="External"/><Relationship Id="rId2" Type="http://schemas.openxmlformats.org/officeDocument/2006/relationships/customXml" Target="../customXml/item2.xml"/><Relationship Id="rId16" Type="http://schemas.openxmlformats.org/officeDocument/2006/relationships/hyperlink" Target="https://www.jcb.com/en-us." TargetMode="External"/><Relationship Id="rId20" Type="http://schemas.openxmlformats.org/officeDocument/2006/relationships/hyperlink" Target="https://url.us.m.mimecastprotect.com/s/bmaCCG62MPIW2POQTQsWIB3D9v?domain=instagram.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rl.us.m.mimecastprotect.com/s/wo39CkRlrJuYYG6xf2f8HGzMv6?domain=jcb.com"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url.us.m.mimecastprotect.com/s/zDxeCL92vXCNlgwZirCmIysOZM?domain=tiktok.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url.us.m.mimecastprotect.com/s/coz1CER20Nu1kz0NhpikI7Lc7F?domain=faceboo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url.us.m.mimecastprotect.com/s/6kufCKr2LWF8ZYMGUGuNI59X1L?domain=linkedin.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19" ma:contentTypeDescription="Create a new document." ma:contentTypeScope="" ma:versionID="6dc2a393db11eeb5dd0ab018cbbfa4a5">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15869e5c979f9ce063dda90a47b3a31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93822-0484-4281-B06A-50E3C27A899D}">
  <ds:schemaRefs>
    <ds:schemaRef ds:uri="http://schemas.openxmlformats.org/officeDocument/2006/bibliography"/>
  </ds:schemaRefs>
</ds:datastoreItem>
</file>

<file path=customXml/itemProps2.xml><?xml version="1.0" encoding="utf-8"?>
<ds:datastoreItem xmlns:ds="http://schemas.openxmlformats.org/officeDocument/2006/customXml" ds:itemID="{60AAF357-B635-42DF-BE7B-D171E60B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4.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5018</Characters>
  <Application>Microsoft Office Word</Application>
  <DocSecurity>0</DocSecurity>
  <Lines>41</Lines>
  <Paragraphs>11</Paragraphs>
  <ScaleCrop>false</ScaleCrop>
  <Company>J C BAMFORD EXCAVATORS LTD</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Krista Johnson</cp:lastModifiedBy>
  <cp:revision>2</cp:revision>
  <cp:lastPrinted>2012-03-12T19:59:00Z</cp:lastPrinted>
  <dcterms:created xsi:type="dcterms:W3CDTF">2025-01-24T15:52:00Z</dcterms:created>
  <dcterms:modified xsi:type="dcterms:W3CDTF">2025-01-24T15:52:00Z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